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CCAAD9">
      <w:pPr>
        <w:snapToGrid w:val="0"/>
        <w:jc w:val="center"/>
        <w:rPr>
          <w:rFonts w:hint="eastAsia" w:ascii="楷体_GB2312" w:eastAsia="楷体_GB2312"/>
          <w:b/>
          <w:sz w:val="52"/>
          <w:szCs w:val="52"/>
          <w:lang w:val="en-US" w:eastAsia="zh-CN"/>
        </w:rPr>
      </w:pPr>
      <w:r>
        <w:rPr>
          <w:rFonts w:hint="eastAsia" w:ascii="楷体_GB2312" w:eastAsia="楷体_GB2312"/>
          <w:b/>
          <w:sz w:val="52"/>
          <w:szCs w:val="52"/>
          <w:lang w:val="en-US" w:eastAsia="zh-CN"/>
        </w:rPr>
        <w:t>博士研究生研究计划表</w:t>
      </w:r>
    </w:p>
    <w:p w14:paraId="062DEC21">
      <w:pPr>
        <w:snapToGrid w:val="0"/>
        <w:jc w:val="center"/>
        <w:rPr>
          <w:rFonts w:hint="eastAsia" w:ascii="楷体_GB2312" w:eastAsia="楷体_GB2312"/>
          <w:b/>
          <w:sz w:val="36"/>
          <w:szCs w:val="36"/>
          <w:lang w:val="en-US" w:eastAsia="zh-CN"/>
        </w:rPr>
      </w:pPr>
      <w:r>
        <w:rPr>
          <w:rStyle w:val="5"/>
          <w:rFonts w:hint="eastAsia" w:ascii="Segoe UI" w:hAnsi="Segoe UI" w:cs="Segoe UI"/>
          <w:b/>
          <w:bCs/>
          <w:i w:val="0"/>
          <w:iCs w:val="0"/>
          <w:color w:val="0F1115"/>
          <w:spacing w:val="0"/>
          <w:sz w:val="36"/>
          <w:szCs w:val="36"/>
          <w:shd w:val="clear" w:fill="FFFFFF"/>
          <w:lang w:val="en-US" w:eastAsia="zh-CN"/>
        </w:rPr>
        <w:t>D</w:t>
      </w:r>
      <w:r>
        <w:rPr>
          <w:rStyle w:val="5"/>
          <w:rFonts w:hint="eastAsia" w:ascii="Segoe UI" w:hAnsi="Segoe UI" w:cs="Segoe UI"/>
          <w:b/>
          <w:bCs/>
          <w:i w:val="0"/>
          <w:iCs w:val="0"/>
          <w:caps w:val="0"/>
          <w:color w:val="0F1115"/>
          <w:spacing w:val="0"/>
          <w:sz w:val="36"/>
          <w:szCs w:val="36"/>
          <w:shd w:val="clear" w:fill="FFFFFF"/>
          <w:lang w:val="en-US" w:eastAsia="zh-CN"/>
        </w:rPr>
        <w:t xml:space="preserve">octoral </w:t>
      </w:r>
      <w:r>
        <w:rPr>
          <w:rStyle w:val="5"/>
          <w:rFonts w:ascii="Segoe UI" w:hAnsi="Segoe UI" w:eastAsia="Segoe UI" w:cs="Segoe UI"/>
          <w:b/>
          <w:bCs/>
          <w:i w:val="0"/>
          <w:iCs w:val="0"/>
          <w:caps w:val="0"/>
          <w:color w:val="0F1115"/>
          <w:spacing w:val="0"/>
          <w:sz w:val="36"/>
          <w:szCs w:val="36"/>
          <w:shd w:val="clear" w:fill="FFFFFF"/>
        </w:rPr>
        <w:t>Degree Research Proposal Form</w:t>
      </w:r>
      <w:r>
        <w:rPr>
          <w:rFonts w:hint="default" w:ascii="Segoe UI" w:hAnsi="Segoe UI" w:eastAsia="Segoe UI" w:cs="Segoe UI"/>
          <w:i w:val="0"/>
          <w:iCs w:val="0"/>
          <w:caps w:val="0"/>
          <w:color w:val="0F1115"/>
          <w:spacing w:val="0"/>
          <w:sz w:val="36"/>
          <w:szCs w:val="36"/>
          <w:shd w:val="clear" w:fill="FFFFFF"/>
        </w:rPr>
        <w:t> </w:t>
      </w:r>
    </w:p>
    <w:p w14:paraId="2E2761C2">
      <w:pPr>
        <w:snapToGrid w:val="0"/>
        <w:jc w:val="both"/>
        <w:rPr>
          <w:rFonts w:hint="default" w:ascii="楷体_GB2312" w:eastAsia="楷体_GB2312"/>
          <w:b/>
          <w:sz w:val="52"/>
          <w:szCs w:val="52"/>
          <w:lang w:val="en-US" w:eastAsia="zh-CN"/>
        </w:rPr>
      </w:pPr>
    </w:p>
    <w:p w14:paraId="6D1C903C">
      <w:pPr>
        <w:snapToGrid w:val="0"/>
        <w:jc w:val="both"/>
        <w:rPr>
          <w:rFonts w:hint="eastAsia" w:ascii="楷体_GB2312" w:eastAsia="楷体_GB2312"/>
          <w:b/>
          <w:sz w:val="28"/>
          <w:szCs w:val="28"/>
          <w:lang w:val="en-US" w:eastAsia="zh-CN"/>
        </w:rPr>
      </w:pPr>
    </w:p>
    <w:p w14:paraId="6EC81296">
      <w:pPr>
        <w:snapToGrid w:val="0"/>
        <w:jc w:val="both"/>
        <w:rPr>
          <w:rFonts w:hint="default" w:ascii="楷体_GB2312" w:eastAsia="楷体_GB2312"/>
          <w:b/>
          <w:sz w:val="28"/>
          <w:szCs w:val="28"/>
          <w:lang w:val="en-US" w:eastAsia="zh-CN"/>
        </w:rPr>
      </w:pPr>
      <w:r>
        <w:rPr>
          <w:rFonts w:hint="eastAsia" w:ascii="楷体_GB2312" w:eastAsia="楷体_GB2312"/>
          <w:b/>
          <w:sz w:val="28"/>
          <w:szCs w:val="28"/>
        </w:rPr>
        <w:t>一、基本情况</w:t>
      </w:r>
      <w:r>
        <w:rPr>
          <w:rFonts w:hint="eastAsia" w:ascii="楷体_GB2312" w:eastAsia="楷体_GB2312"/>
          <w:b/>
          <w:sz w:val="28"/>
          <w:szCs w:val="28"/>
          <w:lang w:val="en-US" w:eastAsia="zh-CN"/>
        </w:rPr>
        <w:t>/Part Ⅰ Basic information</w:t>
      </w:r>
    </w:p>
    <w:tbl>
      <w:tblPr>
        <w:tblStyle w:val="3"/>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7"/>
        <w:gridCol w:w="5571"/>
      </w:tblGrid>
      <w:tr w14:paraId="0F6A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exact"/>
        </w:trPr>
        <w:tc>
          <w:tcPr>
            <w:tcW w:w="2997" w:type="dxa"/>
            <w:noWrap w:val="0"/>
            <w:vAlign w:val="center"/>
          </w:tcPr>
          <w:p w14:paraId="3201916B">
            <w:pPr>
              <w:snapToGrid w:val="0"/>
              <w:spacing w:line="300" w:lineRule="auto"/>
              <w:jc w:val="center"/>
              <w:rPr>
                <w:rFonts w:hint="default" w:ascii="宋体" w:hAnsi="宋体" w:eastAsia="宋体"/>
                <w:sz w:val="21"/>
                <w:szCs w:val="21"/>
                <w:lang w:val="en-US" w:eastAsia="zh-CN"/>
              </w:rPr>
            </w:pPr>
            <w:r>
              <w:rPr>
                <w:rFonts w:hint="eastAsia" w:ascii="宋体" w:hAnsi="宋体"/>
                <w:sz w:val="21"/>
                <w:szCs w:val="21"/>
                <w:lang w:val="en-US" w:eastAsia="zh-CN"/>
              </w:rPr>
              <w:t>论文</w:t>
            </w:r>
            <w:r>
              <w:rPr>
                <w:rFonts w:hint="eastAsia" w:ascii="宋体" w:hAnsi="宋体"/>
                <w:sz w:val="21"/>
                <w:szCs w:val="21"/>
              </w:rPr>
              <w:t>题目</w:t>
            </w:r>
            <w:r>
              <w:rPr>
                <w:rFonts w:hint="eastAsia" w:ascii="宋体" w:hAnsi="宋体"/>
                <w:sz w:val="21"/>
                <w:szCs w:val="21"/>
                <w:lang w:val="en-US" w:eastAsia="zh-CN"/>
              </w:rPr>
              <w:t>/ Thesis Title</w:t>
            </w:r>
          </w:p>
        </w:tc>
        <w:tc>
          <w:tcPr>
            <w:tcW w:w="5571" w:type="dxa"/>
            <w:noWrap w:val="0"/>
            <w:vAlign w:val="center"/>
          </w:tcPr>
          <w:p w14:paraId="3A81FFDB">
            <w:pPr>
              <w:snapToGrid w:val="0"/>
              <w:spacing w:line="300" w:lineRule="auto"/>
              <w:jc w:val="center"/>
              <w:rPr>
                <w:rFonts w:hint="eastAsia" w:ascii="宋体" w:hAnsi="宋体"/>
                <w:sz w:val="21"/>
                <w:szCs w:val="21"/>
              </w:rPr>
            </w:pPr>
          </w:p>
        </w:tc>
      </w:tr>
      <w:tr w14:paraId="66B8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exact"/>
        </w:trPr>
        <w:tc>
          <w:tcPr>
            <w:tcW w:w="2997" w:type="dxa"/>
            <w:noWrap w:val="0"/>
            <w:vAlign w:val="center"/>
          </w:tcPr>
          <w:p w14:paraId="42B1DF7F">
            <w:pPr>
              <w:snapToGrid w:val="0"/>
              <w:spacing w:line="300" w:lineRule="auto"/>
              <w:jc w:val="center"/>
              <w:rPr>
                <w:rFonts w:hint="default" w:ascii="宋体" w:hAnsi="宋体" w:eastAsia="宋体"/>
                <w:sz w:val="21"/>
                <w:szCs w:val="21"/>
                <w:lang w:val="en-US" w:eastAsia="zh-CN"/>
              </w:rPr>
            </w:pPr>
            <w:r>
              <w:rPr>
                <w:rFonts w:hint="eastAsia" w:ascii="宋体" w:hAnsi="宋体" w:eastAsia="宋体" w:cs="Times New Roman"/>
                <w:sz w:val="21"/>
                <w:szCs w:val="21"/>
                <w:lang w:val="en-US" w:eastAsia="zh-CN"/>
              </w:rPr>
              <w:t>研究方向/</w:t>
            </w:r>
            <w:r>
              <w:rPr>
                <w:rFonts w:hint="eastAsia" w:ascii="宋体" w:hAnsi="宋体" w:eastAsia="宋体" w:cs="Times New Roman"/>
                <w:sz w:val="21"/>
                <w:szCs w:val="21"/>
              </w:rPr>
              <w:t>Research Direction</w:t>
            </w:r>
          </w:p>
        </w:tc>
        <w:tc>
          <w:tcPr>
            <w:tcW w:w="5571" w:type="dxa"/>
            <w:noWrap w:val="0"/>
            <w:vAlign w:val="center"/>
          </w:tcPr>
          <w:p w14:paraId="4D71C89A">
            <w:pPr>
              <w:snapToGrid w:val="0"/>
              <w:spacing w:line="300" w:lineRule="auto"/>
              <w:jc w:val="center"/>
              <w:rPr>
                <w:rFonts w:hint="eastAsia" w:ascii="宋体" w:hAnsi="宋体"/>
                <w:sz w:val="21"/>
                <w:szCs w:val="21"/>
              </w:rPr>
            </w:pPr>
            <w:r>
              <w:rPr>
                <w:rFonts w:hint="eastAsia" w:ascii="宋体" w:hAnsi="宋体" w:eastAsia="宋体" w:cs="Times New Roman"/>
                <w:sz w:val="21"/>
                <w:szCs w:val="21"/>
              </w:rPr>
              <w:t>International Law</w:t>
            </w:r>
          </w:p>
        </w:tc>
      </w:tr>
    </w:tbl>
    <w:p w14:paraId="1C2E0E86">
      <w:pPr>
        <w:snapToGrid w:val="0"/>
        <w:jc w:val="both"/>
        <w:rPr>
          <w:rFonts w:hint="default" w:ascii="楷体_GB2312" w:eastAsia="楷体_GB2312"/>
          <w:b/>
          <w:sz w:val="28"/>
          <w:szCs w:val="28"/>
          <w:lang w:val="en-US" w:eastAsia="zh-CN"/>
        </w:rPr>
      </w:pPr>
      <w:r>
        <w:rPr>
          <w:rFonts w:hint="eastAsia" w:ascii="楷体_GB2312" w:eastAsia="楷体_GB2312"/>
          <w:b/>
          <w:sz w:val="28"/>
          <w:szCs w:val="28"/>
        </w:rPr>
        <w:t>二、选题依据</w:t>
      </w:r>
      <w:r>
        <w:rPr>
          <w:rFonts w:hint="eastAsia" w:ascii="楷体_GB2312" w:eastAsia="楷体_GB2312"/>
          <w:b/>
          <w:sz w:val="28"/>
          <w:szCs w:val="28"/>
          <w:lang w:val="en-US" w:eastAsia="zh-CN"/>
        </w:rPr>
        <w:t>/Part Ⅱ Topic selection basis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D0E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4" w:hRule="atLeast"/>
        </w:trPr>
        <w:tc>
          <w:tcPr>
            <w:tcW w:w="9606" w:type="dxa"/>
            <w:noWrap w:val="0"/>
            <w:vAlign w:val="top"/>
          </w:tcPr>
          <w:p w14:paraId="1779AFF9">
            <w:pPr>
              <w:snapToGrid w:val="0"/>
              <w:spacing w:before="120" w:beforeLines="50" w:line="300" w:lineRule="auto"/>
              <w:rPr>
                <w:rFonts w:hint="eastAsia" w:ascii="楷体_GB2312" w:hAnsi="宋体" w:eastAsia="楷体_GB2312"/>
                <w:sz w:val="21"/>
                <w:szCs w:val="21"/>
              </w:rPr>
            </w:pPr>
          </w:p>
          <w:p w14:paraId="13088580">
            <w:pPr>
              <w:snapToGrid w:val="0"/>
              <w:spacing w:before="120" w:beforeLines="50" w:line="300" w:lineRule="auto"/>
              <w:rPr>
                <w:rFonts w:hint="eastAsia" w:ascii="楷体_GB2312" w:hAnsi="宋体" w:eastAsia="楷体_GB2312"/>
                <w:sz w:val="21"/>
                <w:szCs w:val="21"/>
              </w:rPr>
            </w:pPr>
          </w:p>
          <w:p w14:paraId="2A46100C">
            <w:pPr>
              <w:snapToGrid w:val="0"/>
              <w:spacing w:before="120" w:beforeLines="50" w:line="300" w:lineRule="auto"/>
              <w:rPr>
                <w:rFonts w:hint="eastAsia" w:ascii="楷体_GB2312" w:hAnsi="宋体" w:eastAsia="楷体_GB2312"/>
                <w:sz w:val="21"/>
                <w:szCs w:val="21"/>
              </w:rPr>
            </w:pPr>
          </w:p>
          <w:p w14:paraId="70CE4904">
            <w:pPr>
              <w:snapToGrid w:val="0"/>
              <w:spacing w:before="120" w:beforeLines="50" w:line="300" w:lineRule="auto"/>
              <w:rPr>
                <w:rFonts w:hint="eastAsia" w:ascii="楷体_GB2312" w:hAnsi="宋体" w:eastAsia="楷体_GB2312"/>
                <w:sz w:val="21"/>
                <w:szCs w:val="21"/>
              </w:rPr>
            </w:pPr>
            <w:bookmarkStart w:id="0" w:name="_GoBack"/>
            <w:bookmarkEnd w:id="0"/>
          </w:p>
          <w:p w14:paraId="04EAB844">
            <w:pPr>
              <w:snapToGrid w:val="0"/>
              <w:spacing w:before="120" w:beforeLines="50" w:line="300" w:lineRule="auto"/>
              <w:rPr>
                <w:rFonts w:hint="eastAsia" w:ascii="楷体_GB2312" w:hAnsi="宋体" w:eastAsia="楷体_GB2312"/>
                <w:sz w:val="21"/>
                <w:szCs w:val="21"/>
              </w:rPr>
            </w:pPr>
          </w:p>
          <w:p w14:paraId="1CCD3977">
            <w:pPr>
              <w:snapToGrid w:val="0"/>
              <w:spacing w:before="120" w:beforeLines="50" w:line="300" w:lineRule="auto"/>
              <w:rPr>
                <w:rFonts w:hint="eastAsia" w:ascii="楷体_GB2312" w:hAnsi="宋体" w:eastAsia="楷体_GB2312"/>
                <w:sz w:val="21"/>
                <w:szCs w:val="21"/>
              </w:rPr>
            </w:pPr>
          </w:p>
          <w:p w14:paraId="6D917133">
            <w:pPr>
              <w:snapToGrid w:val="0"/>
              <w:spacing w:before="120" w:beforeLines="50" w:line="300" w:lineRule="auto"/>
              <w:rPr>
                <w:rFonts w:hint="eastAsia" w:ascii="楷体_GB2312" w:hAnsi="宋体" w:eastAsia="楷体_GB2312"/>
                <w:sz w:val="21"/>
                <w:szCs w:val="21"/>
              </w:rPr>
            </w:pPr>
          </w:p>
          <w:p w14:paraId="1A594AD6">
            <w:pPr>
              <w:snapToGrid w:val="0"/>
              <w:spacing w:before="120" w:beforeLines="50" w:line="300" w:lineRule="auto"/>
              <w:rPr>
                <w:rFonts w:hint="eastAsia" w:ascii="楷体_GB2312" w:hAnsi="宋体" w:eastAsia="楷体_GB2312"/>
                <w:sz w:val="21"/>
                <w:szCs w:val="21"/>
              </w:rPr>
            </w:pPr>
          </w:p>
          <w:p w14:paraId="6926533A">
            <w:pPr>
              <w:snapToGrid w:val="0"/>
              <w:spacing w:before="120" w:beforeLines="50" w:line="300" w:lineRule="auto"/>
              <w:rPr>
                <w:rFonts w:hint="eastAsia" w:ascii="楷体_GB2312" w:hAnsi="宋体" w:eastAsia="楷体_GB2312"/>
                <w:sz w:val="21"/>
                <w:szCs w:val="21"/>
              </w:rPr>
            </w:pPr>
          </w:p>
          <w:p w14:paraId="57FC8339">
            <w:pPr>
              <w:snapToGrid w:val="0"/>
              <w:spacing w:before="120" w:beforeLines="50" w:line="300" w:lineRule="auto"/>
              <w:rPr>
                <w:rFonts w:hint="eastAsia" w:ascii="楷体_GB2312" w:hAnsi="宋体" w:eastAsia="楷体_GB2312"/>
                <w:sz w:val="21"/>
                <w:szCs w:val="21"/>
              </w:rPr>
            </w:pPr>
          </w:p>
          <w:p w14:paraId="05B12637">
            <w:pPr>
              <w:snapToGrid w:val="0"/>
              <w:spacing w:before="120" w:beforeLines="50" w:line="300" w:lineRule="auto"/>
              <w:rPr>
                <w:rFonts w:hint="eastAsia" w:ascii="楷体_GB2312" w:hAnsi="宋体" w:eastAsia="楷体_GB2312"/>
                <w:sz w:val="21"/>
                <w:szCs w:val="21"/>
              </w:rPr>
            </w:pPr>
          </w:p>
          <w:p w14:paraId="1E99BD8F">
            <w:pPr>
              <w:snapToGrid w:val="0"/>
              <w:spacing w:before="120" w:beforeLines="50" w:line="300" w:lineRule="auto"/>
              <w:rPr>
                <w:rFonts w:hint="eastAsia" w:ascii="楷体_GB2312" w:hAnsi="宋体" w:eastAsia="楷体_GB2312"/>
                <w:sz w:val="21"/>
                <w:szCs w:val="21"/>
              </w:rPr>
            </w:pPr>
          </w:p>
          <w:p w14:paraId="2601B966">
            <w:pPr>
              <w:snapToGrid w:val="0"/>
              <w:spacing w:before="120" w:beforeLines="50" w:line="300" w:lineRule="auto"/>
              <w:rPr>
                <w:rFonts w:hint="eastAsia" w:ascii="楷体_GB2312" w:hAnsi="宋体" w:eastAsia="楷体_GB2312"/>
                <w:sz w:val="21"/>
                <w:szCs w:val="21"/>
              </w:rPr>
            </w:pPr>
          </w:p>
          <w:p w14:paraId="52D845A9">
            <w:pPr>
              <w:snapToGrid w:val="0"/>
              <w:spacing w:before="120" w:beforeLines="50" w:line="300" w:lineRule="auto"/>
              <w:rPr>
                <w:rFonts w:hint="eastAsia" w:ascii="楷体_GB2312" w:hAnsi="宋体" w:eastAsia="楷体_GB2312"/>
                <w:sz w:val="21"/>
                <w:szCs w:val="21"/>
              </w:rPr>
            </w:pPr>
          </w:p>
          <w:p w14:paraId="75404B6D">
            <w:pPr>
              <w:snapToGrid w:val="0"/>
              <w:spacing w:before="120" w:beforeLines="50" w:line="300" w:lineRule="auto"/>
              <w:rPr>
                <w:rFonts w:hint="eastAsia" w:ascii="楷体_GB2312" w:hAnsi="宋体" w:eastAsia="楷体_GB2312"/>
                <w:sz w:val="21"/>
                <w:szCs w:val="21"/>
              </w:rPr>
            </w:pPr>
          </w:p>
          <w:p w14:paraId="167CD6C0">
            <w:pPr>
              <w:snapToGrid w:val="0"/>
              <w:spacing w:before="120" w:beforeLines="50" w:line="300" w:lineRule="auto"/>
              <w:rPr>
                <w:rFonts w:hint="eastAsia" w:ascii="楷体_GB2312" w:hAnsi="宋体" w:eastAsia="楷体_GB2312"/>
                <w:sz w:val="21"/>
                <w:szCs w:val="21"/>
              </w:rPr>
            </w:pPr>
          </w:p>
          <w:p w14:paraId="228591B2">
            <w:pPr>
              <w:snapToGrid w:val="0"/>
              <w:spacing w:before="120" w:beforeLines="50" w:line="300" w:lineRule="auto"/>
              <w:rPr>
                <w:rFonts w:hint="eastAsia" w:ascii="楷体_GB2312" w:hAnsi="宋体" w:eastAsia="楷体_GB2312"/>
                <w:sz w:val="21"/>
                <w:szCs w:val="21"/>
              </w:rPr>
            </w:pPr>
          </w:p>
          <w:p w14:paraId="11FFC532">
            <w:pPr>
              <w:snapToGrid w:val="0"/>
              <w:spacing w:before="120" w:beforeLines="50" w:line="300" w:lineRule="auto"/>
              <w:rPr>
                <w:rFonts w:hint="eastAsia" w:ascii="楷体_GB2312" w:hAnsi="宋体" w:eastAsia="楷体_GB2312"/>
                <w:sz w:val="21"/>
                <w:szCs w:val="21"/>
              </w:rPr>
            </w:pPr>
          </w:p>
        </w:tc>
      </w:tr>
    </w:tbl>
    <w:p w14:paraId="6DABEC92">
      <w:pPr>
        <w:snapToGrid w:val="0"/>
        <w:spacing w:line="300" w:lineRule="auto"/>
        <w:rPr>
          <w:rFonts w:hint="eastAsia" w:ascii="楷体_GB2312" w:eastAsia="楷体_GB2312"/>
          <w:b/>
          <w:sz w:val="28"/>
          <w:szCs w:val="28"/>
          <w:lang w:val="en-US" w:eastAsia="zh-CN"/>
        </w:rPr>
      </w:pPr>
      <w:r>
        <w:rPr>
          <w:rFonts w:hint="eastAsia" w:ascii="楷体_GB2312" w:eastAsia="楷体_GB2312"/>
          <w:b/>
          <w:sz w:val="28"/>
          <w:szCs w:val="28"/>
        </w:rPr>
        <w:t>三、研究</w:t>
      </w:r>
      <w:r>
        <w:rPr>
          <w:rFonts w:hint="eastAsia" w:ascii="楷体_GB2312" w:hAnsi="Times New Roman" w:eastAsia="楷体_GB2312" w:cs="Times New Roman"/>
          <w:b/>
          <w:sz w:val="28"/>
          <w:szCs w:val="28"/>
          <w:lang w:val="en-US" w:eastAsia="zh-CN"/>
        </w:rPr>
        <w:t>目标、内容、拟解决的问题、主要框架大纲</w:t>
      </w:r>
      <w:r>
        <w:rPr>
          <w:rFonts w:hint="default" w:ascii="楷体_GB2312" w:hAnsi="Times New Roman" w:eastAsia="楷体_GB2312" w:cs="Times New Roman"/>
          <w:b/>
          <w:sz w:val="28"/>
          <w:szCs w:val="28"/>
          <w:lang w:val="en-US" w:eastAsia="zh-CN"/>
        </w:rPr>
        <w:t>/</w:t>
      </w:r>
      <w:r>
        <w:rPr>
          <w:rFonts w:hint="eastAsia" w:ascii="楷体_GB2312" w:hAnsi="Times New Roman" w:eastAsia="楷体_GB2312" w:cs="Times New Roman"/>
          <w:b/>
          <w:sz w:val="28"/>
          <w:szCs w:val="28"/>
          <w:lang w:val="en-US" w:eastAsia="zh-CN"/>
        </w:rPr>
        <w:t xml:space="preserve">Part Ⅲ </w:t>
      </w:r>
      <w:r>
        <w:rPr>
          <w:rFonts w:hint="default" w:ascii="楷体_GB2312" w:hAnsi="Times New Roman" w:eastAsia="楷体_GB2312" w:cs="Times New Roman"/>
          <w:b/>
          <w:sz w:val="28"/>
          <w:szCs w:val="28"/>
          <w:lang w:val="en-US" w:eastAsia="zh-CN"/>
        </w:rPr>
        <w:t>Research objectives, content, proposed problems to be solved, main framework outline</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D56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8" w:hRule="atLeast"/>
        </w:trPr>
        <w:tc>
          <w:tcPr>
            <w:tcW w:w="9606" w:type="dxa"/>
            <w:noWrap w:val="0"/>
            <w:vAlign w:val="top"/>
          </w:tcPr>
          <w:p w14:paraId="012A7B4C">
            <w:pPr>
              <w:pStyle w:val="2"/>
              <w:keepNext w:val="0"/>
              <w:keepLines w:val="0"/>
              <w:widowControl/>
              <w:suppressLineNumbers w:val="0"/>
              <w:shd w:val="clear" w:fill="FFFFFF"/>
              <w:spacing w:before="0" w:beforeAutospacing="0" w:after="160" w:afterAutospacing="0"/>
              <w:ind w:left="0" w:firstLine="840" w:firstLineChars="400"/>
              <w:rPr>
                <w:rFonts w:hint="default" w:ascii="Segoe UI" w:hAnsi="Segoe UI" w:eastAsia="Segoe UI" w:cs="Segoe UI"/>
                <w:i w:val="0"/>
                <w:iCs w:val="0"/>
                <w:caps w:val="0"/>
                <w:spacing w:val="0"/>
                <w:sz w:val="21"/>
                <w:szCs w:val="21"/>
                <w:shd w:val="clear" w:fill="FFFFFF"/>
              </w:rPr>
            </w:pPr>
          </w:p>
          <w:p w14:paraId="025642CA">
            <w:pPr>
              <w:snapToGrid w:val="0"/>
              <w:spacing w:before="120" w:beforeLines="50" w:line="300" w:lineRule="auto"/>
              <w:rPr>
                <w:rFonts w:hint="eastAsia" w:ascii="楷体_GB2312" w:hAnsi="宋体" w:eastAsia="楷体_GB2312"/>
                <w:sz w:val="21"/>
                <w:szCs w:val="21"/>
              </w:rPr>
            </w:pPr>
          </w:p>
          <w:p w14:paraId="7E95F12C">
            <w:pPr>
              <w:snapToGrid w:val="0"/>
              <w:spacing w:before="120" w:beforeLines="50" w:line="300" w:lineRule="auto"/>
              <w:rPr>
                <w:rFonts w:hint="eastAsia" w:ascii="楷体_GB2312" w:hAnsi="宋体" w:eastAsia="楷体_GB2312"/>
                <w:sz w:val="21"/>
                <w:szCs w:val="21"/>
              </w:rPr>
            </w:pPr>
          </w:p>
          <w:p w14:paraId="7B33764A">
            <w:pPr>
              <w:snapToGrid w:val="0"/>
              <w:spacing w:before="120" w:beforeLines="50" w:line="300" w:lineRule="auto"/>
              <w:rPr>
                <w:rFonts w:hint="eastAsia" w:ascii="楷体_GB2312" w:hAnsi="宋体" w:eastAsia="楷体_GB2312"/>
                <w:sz w:val="21"/>
                <w:szCs w:val="21"/>
              </w:rPr>
            </w:pPr>
          </w:p>
          <w:p w14:paraId="55B00B09">
            <w:pPr>
              <w:snapToGrid w:val="0"/>
              <w:spacing w:before="120" w:beforeLines="50" w:line="300" w:lineRule="auto"/>
              <w:rPr>
                <w:rFonts w:hint="eastAsia" w:ascii="楷体_GB2312" w:hAnsi="宋体" w:eastAsia="楷体_GB2312"/>
                <w:sz w:val="21"/>
                <w:szCs w:val="21"/>
              </w:rPr>
            </w:pPr>
          </w:p>
          <w:p w14:paraId="095ECC57">
            <w:pPr>
              <w:snapToGrid w:val="0"/>
              <w:spacing w:before="120" w:beforeLines="50" w:line="300" w:lineRule="auto"/>
              <w:rPr>
                <w:rFonts w:hint="eastAsia" w:ascii="楷体_GB2312" w:hAnsi="宋体" w:eastAsia="楷体_GB2312"/>
                <w:sz w:val="21"/>
                <w:szCs w:val="21"/>
              </w:rPr>
            </w:pPr>
          </w:p>
          <w:p w14:paraId="41285827">
            <w:pPr>
              <w:snapToGrid w:val="0"/>
              <w:spacing w:before="120" w:beforeLines="50" w:line="300" w:lineRule="auto"/>
              <w:rPr>
                <w:rFonts w:hint="eastAsia" w:ascii="楷体_GB2312" w:hAnsi="宋体" w:eastAsia="楷体_GB2312"/>
                <w:sz w:val="21"/>
                <w:szCs w:val="21"/>
              </w:rPr>
            </w:pPr>
          </w:p>
          <w:p w14:paraId="21E637C7">
            <w:pPr>
              <w:snapToGrid w:val="0"/>
              <w:spacing w:before="120" w:beforeLines="50" w:line="300" w:lineRule="auto"/>
              <w:rPr>
                <w:rFonts w:hint="eastAsia" w:ascii="楷体_GB2312" w:hAnsi="宋体" w:eastAsia="楷体_GB2312"/>
                <w:sz w:val="21"/>
                <w:szCs w:val="21"/>
              </w:rPr>
            </w:pPr>
          </w:p>
          <w:p w14:paraId="1A28CBFB">
            <w:pPr>
              <w:snapToGrid w:val="0"/>
              <w:spacing w:before="120" w:beforeLines="50" w:line="300" w:lineRule="auto"/>
              <w:rPr>
                <w:rFonts w:hint="eastAsia" w:ascii="楷体_GB2312" w:hAnsi="宋体" w:eastAsia="楷体_GB2312"/>
                <w:sz w:val="21"/>
                <w:szCs w:val="21"/>
              </w:rPr>
            </w:pPr>
          </w:p>
          <w:p w14:paraId="270398A9">
            <w:pPr>
              <w:snapToGrid w:val="0"/>
              <w:spacing w:before="120" w:beforeLines="50" w:line="300" w:lineRule="auto"/>
              <w:rPr>
                <w:rFonts w:hint="eastAsia" w:ascii="楷体_GB2312" w:hAnsi="宋体" w:eastAsia="楷体_GB2312"/>
                <w:sz w:val="21"/>
                <w:szCs w:val="21"/>
              </w:rPr>
            </w:pPr>
          </w:p>
          <w:p w14:paraId="37FEA86B">
            <w:pPr>
              <w:snapToGrid w:val="0"/>
              <w:spacing w:before="120" w:beforeLines="50" w:line="300" w:lineRule="auto"/>
              <w:rPr>
                <w:rFonts w:hint="eastAsia" w:ascii="楷体_GB2312" w:hAnsi="宋体" w:eastAsia="楷体_GB2312"/>
                <w:sz w:val="21"/>
                <w:szCs w:val="21"/>
                <w:lang w:val="en-US" w:eastAsia="zh-CN"/>
              </w:rPr>
            </w:pPr>
          </w:p>
          <w:p w14:paraId="0B7F3D41">
            <w:pPr>
              <w:snapToGrid w:val="0"/>
              <w:spacing w:before="120" w:beforeLines="50" w:line="300" w:lineRule="auto"/>
              <w:rPr>
                <w:rFonts w:hint="eastAsia" w:ascii="楷体_GB2312" w:hAnsi="宋体" w:eastAsia="楷体_GB2312"/>
                <w:sz w:val="21"/>
                <w:szCs w:val="21"/>
                <w:lang w:val="en-US" w:eastAsia="zh-CN"/>
              </w:rPr>
            </w:pPr>
          </w:p>
          <w:p w14:paraId="16C8AE4C">
            <w:pPr>
              <w:snapToGrid w:val="0"/>
              <w:spacing w:before="120" w:beforeLines="50" w:line="300" w:lineRule="auto"/>
              <w:rPr>
                <w:rFonts w:hint="eastAsia" w:ascii="楷体_GB2312" w:hAnsi="宋体" w:eastAsia="楷体_GB2312"/>
                <w:sz w:val="21"/>
                <w:szCs w:val="21"/>
                <w:lang w:val="en-US" w:eastAsia="zh-CN"/>
              </w:rPr>
            </w:pPr>
          </w:p>
        </w:tc>
      </w:tr>
    </w:tbl>
    <w:p w14:paraId="63332A80">
      <w:pPr>
        <w:snapToGrid w:val="0"/>
        <w:spacing w:line="300" w:lineRule="auto"/>
        <w:rPr>
          <w:rFonts w:hint="default" w:ascii="楷体_GB2312" w:eastAsia="楷体_GB2312"/>
          <w:b/>
          <w:sz w:val="28"/>
          <w:szCs w:val="28"/>
          <w:lang w:val="en-US" w:eastAsia="zh-CN"/>
        </w:rPr>
      </w:pPr>
      <w:r>
        <w:rPr>
          <w:rFonts w:hint="eastAsia" w:ascii="楷体_GB2312" w:eastAsia="楷体_GB2312"/>
          <w:b/>
          <w:sz w:val="28"/>
          <w:szCs w:val="28"/>
        </w:rPr>
        <w:t>四、研究的难点</w:t>
      </w:r>
      <w:r>
        <w:rPr>
          <w:rFonts w:hint="eastAsia" w:ascii="楷体_GB2312" w:hAnsi="Times New Roman" w:eastAsia="楷体_GB2312" w:cs="Times New Roman"/>
          <w:b/>
          <w:sz w:val="28"/>
          <w:szCs w:val="28"/>
          <w:lang w:val="en-US" w:eastAsia="zh-CN"/>
        </w:rPr>
        <w:t>、价值意义/Part Ⅳ Difficulties and Value Significance of Research</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6B46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3" w:hRule="atLeast"/>
        </w:trPr>
        <w:tc>
          <w:tcPr>
            <w:tcW w:w="9606" w:type="dxa"/>
            <w:noWrap w:val="0"/>
            <w:vAlign w:val="top"/>
          </w:tcPr>
          <w:p w14:paraId="7B31FADB">
            <w:pPr>
              <w:snapToGrid w:val="0"/>
              <w:spacing w:before="120" w:beforeLines="50" w:line="300" w:lineRule="auto"/>
              <w:rPr>
                <w:rFonts w:hint="eastAsia" w:ascii="宋体" w:hAnsi="宋体"/>
                <w:sz w:val="21"/>
                <w:szCs w:val="21"/>
              </w:rPr>
            </w:pPr>
          </w:p>
          <w:p w14:paraId="0D8F4137">
            <w:pPr>
              <w:snapToGrid w:val="0"/>
              <w:spacing w:before="120" w:beforeLines="50" w:line="300" w:lineRule="auto"/>
              <w:rPr>
                <w:rFonts w:hint="eastAsia" w:ascii="宋体" w:hAnsi="宋体"/>
                <w:sz w:val="21"/>
                <w:szCs w:val="21"/>
              </w:rPr>
            </w:pPr>
          </w:p>
          <w:p w14:paraId="780C7AD4">
            <w:pPr>
              <w:snapToGrid w:val="0"/>
              <w:spacing w:before="120" w:beforeLines="50" w:line="300" w:lineRule="auto"/>
              <w:rPr>
                <w:rFonts w:hint="eastAsia" w:ascii="宋体" w:hAnsi="宋体"/>
                <w:sz w:val="21"/>
                <w:szCs w:val="21"/>
              </w:rPr>
            </w:pPr>
          </w:p>
          <w:p w14:paraId="1DED21AF">
            <w:pPr>
              <w:snapToGrid w:val="0"/>
              <w:spacing w:before="120" w:beforeLines="50" w:line="300" w:lineRule="auto"/>
              <w:rPr>
                <w:rFonts w:hint="eastAsia" w:ascii="宋体" w:hAnsi="宋体"/>
                <w:sz w:val="21"/>
                <w:szCs w:val="21"/>
              </w:rPr>
            </w:pPr>
          </w:p>
          <w:p w14:paraId="2306C6EF">
            <w:pPr>
              <w:snapToGrid w:val="0"/>
              <w:spacing w:before="120" w:beforeLines="50" w:line="300" w:lineRule="auto"/>
              <w:rPr>
                <w:rFonts w:hint="eastAsia" w:ascii="宋体" w:hAnsi="宋体"/>
                <w:sz w:val="21"/>
                <w:szCs w:val="21"/>
              </w:rPr>
            </w:pPr>
          </w:p>
          <w:p w14:paraId="383B5161">
            <w:pPr>
              <w:snapToGrid w:val="0"/>
              <w:spacing w:before="120" w:beforeLines="50" w:line="300" w:lineRule="auto"/>
              <w:rPr>
                <w:rFonts w:hint="eastAsia" w:ascii="宋体" w:hAnsi="宋体"/>
                <w:sz w:val="21"/>
                <w:szCs w:val="21"/>
              </w:rPr>
            </w:pPr>
          </w:p>
          <w:p w14:paraId="2EDF11B1">
            <w:pPr>
              <w:snapToGrid w:val="0"/>
              <w:spacing w:before="120" w:beforeLines="50" w:line="300" w:lineRule="auto"/>
              <w:rPr>
                <w:rFonts w:hint="eastAsia" w:ascii="宋体" w:hAnsi="宋体"/>
                <w:sz w:val="21"/>
                <w:szCs w:val="21"/>
              </w:rPr>
            </w:pPr>
          </w:p>
          <w:p w14:paraId="4579E11B">
            <w:pPr>
              <w:snapToGrid w:val="0"/>
              <w:spacing w:before="120" w:beforeLines="50" w:line="300" w:lineRule="auto"/>
              <w:rPr>
                <w:rFonts w:hint="eastAsia" w:ascii="宋体" w:hAnsi="宋体"/>
                <w:sz w:val="21"/>
                <w:szCs w:val="21"/>
              </w:rPr>
            </w:pPr>
          </w:p>
          <w:p w14:paraId="5543076F">
            <w:pPr>
              <w:snapToGrid w:val="0"/>
              <w:spacing w:before="120" w:beforeLines="50" w:line="300" w:lineRule="auto"/>
              <w:rPr>
                <w:rFonts w:hint="eastAsia" w:ascii="宋体" w:hAnsi="宋体"/>
                <w:sz w:val="21"/>
                <w:szCs w:val="21"/>
              </w:rPr>
            </w:pPr>
          </w:p>
          <w:p w14:paraId="311A4D11">
            <w:pPr>
              <w:snapToGrid w:val="0"/>
              <w:spacing w:before="120" w:beforeLines="50" w:line="300" w:lineRule="auto"/>
              <w:rPr>
                <w:rFonts w:hint="eastAsia" w:ascii="宋体" w:hAnsi="宋体"/>
                <w:sz w:val="21"/>
                <w:szCs w:val="21"/>
              </w:rPr>
            </w:pPr>
          </w:p>
          <w:p w14:paraId="1BE42D8B">
            <w:pPr>
              <w:snapToGrid w:val="0"/>
              <w:spacing w:before="120" w:beforeLines="50" w:line="300" w:lineRule="auto"/>
              <w:rPr>
                <w:rFonts w:hint="eastAsia" w:ascii="宋体" w:hAnsi="宋体"/>
                <w:sz w:val="21"/>
                <w:szCs w:val="21"/>
                <w:lang w:eastAsia="zh-CN"/>
              </w:rPr>
            </w:pPr>
          </w:p>
        </w:tc>
      </w:tr>
    </w:tbl>
    <w:p w14:paraId="7C9250FD">
      <w:pPr>
        <w:snapToGrid w:val="0"/>
        <w:spacing w:line="300" w:lineRule="auto"/>
        <w:rPr>
          <w:rFonts w:hint="default" w:ascii="楷体_GB2312" w:hAnsi="Times New Roman" w:eastAsia="楷体_GB2312" w:cs="Times New Roman"/>
          <w:b/>
          <w:sz w:val="28"/>
          <w:szCs w:val="28"/>
          <w:lang w:val="en-US" w:eastAsia="zh-CN"/>
        </w:rPr>
      </w:pPr>
      <w:r>
        <w:rPr>
          <w:rFonts w:hint="eastAsia" w:ascii="楷体_GB2312" w:eastAsia="楷体_GB2312"/>
          <w:b/>
          <w:sz w:val="28"/>
          <w:szCs w:val="28"/>
        </w:rPr>
        <w:t>五、研究方</w:t>
      </w:r>
      <w:r>
        <w:rPr>
          <w:rFonts w:hint="eastAsia" w:ascii="楷体_GB2312" w:hAnsi="Times New Roman" w:eastAsia="楷体_GB2312" w:cs="Times New Roman"/>
          <w:b/>
          <w:sz w:val="28"/>
          <w:szCs w:val="28"/>
          <w:lang w:val="en-US" w:eastAsia="zh-CN"/>
        </w:rPr>
        <w:t>法、计划/Part Ⅴ Research methods and plans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6B5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7" w:hRule="atLeast"/>
        </w:trPr>
        <w:tc>
          <w:tcPr>
            <w:tcW w:w="9606" w:type="dxa"/>
            <w:noWrap w:val="0"/>
            <w:vAlign w:val="top"/>
          </w:tcPr>
          <w:p w14:paraId="096DED81">
            <w:pPr>
              <w:snapToGrid w:val="0"/>
              <w:spacing w:line="300" w:lineRule="auto"/>
              <w:rPr>
                <w:rFonts w:hint="eastAsia" w:ascii="宋体" w:hAnsi="宋体"/>
                <w:sz w:val="21"/>
                <w:szCs w:val="21"/>
              </w:rPr>
            </w:pPr>
          </w:p>
          <w:p w14:paraId="351F3825">
            <w:pPr>
              <w:snapToGrid w:val="0"/>
              <w:spacing w:line="300" w:lineRule="auto"/>
              <w:rPr>
                <w:rFonts w:hint="eastAsia" w:ascii="宋体" w:hAnsi="宋体"/>
                <w:sz w:val="21"/>
                <w:szCs w:val="21"/>
              </w:rPr>
            </w:pPr>
          </w:p>
          <w:p w14:paraId="4DEE304D">
            <w:pPr>
              <w:snapToGrid w:val="0"/>
              <w:spacing w:line="300" w:lineRule="auto"/>
              <w:rPr>
                <w:rFonts w:hint="eastAsia" w:ascii="宋体" w:hAnsi="宋体"/>
                <w:sz w:val="21"/>
                <w:szCs w:val="21"/>
              </w:rPr>
            </w:pPr>
          </w:p>
          <w:p w14:paraId="617D012F">
            <w:pPr>
              <w:snapToGrid w:val="0"/>
              <w:spacing w:line="300" w:lineRule="auto"/>
              <w:rPr>
                <w:rFonts w:hint="eastAsia" w:ascii="宋体" w:hAnsi="宋体"/>
                <w:sz w:val="21"/>
                <w:szCs w:val="21"/>
              </w:rPr>
            </w:pPr>
          </w:p>
          <w:p w14:paraId="409E69BF">
            <w:pPr>
              <w:snapToGrid w:val="0"/>
              <w:spacing w:line="300" w:lineRule="auto"/>
              <w:rPr>
                <w:rFonts w:hint="eastAsia" w:ascii="宋体" w:hAnsi="宋体"/>
                <w:sz w:val="21"/>
                <w:szCs w:val="21"/>
              </w:rPr>
            </w:pPr>
          </w:p>
          <w:p w14:paraId="2730BF9B">
            <w:pPr>
              <w:snapToGrid w:val="0"/>
              <w:spacing w:line="300" w:lineRule="auto"/>
              <w:rPr>
                <w:rFonts w:hint="eastAsia" w:ascii="宋体" w:hAnsi="宋体"/>
                <w:sz w:val="21"/>
                <w:szCs w:val="21"/>
              </w:rPr>
            </w:pPr>
          </w:p>
          <w:p w14:paraId="6318CA7A">
            <w:pPr>
              <w:snapToGrid w:val="0"/>
              <w:spacing w:line="300" w:lineRule="auto"/>
              <w:rPr>
                <w:rFonts w:hint="eastAsia" w:ascii="宋体" w:hAnsi="宋体"/>
                <w:sz w:val="21"/>
                <w:szCs w:val="21"/>
              </w:rPr>
            </w:pPr>
          </w:p>
          <w:p w14:paraId="60100A58">
            <w:pPr>
              <w:snapToGrid w:val="0"/>
              <w:spacing w:line="300" w:lineRule="auto"/>
              <w:rPr>
                <w:rFonts w:hint="eastAsia" w:ascii="宋体" w:hAnsi="宋体"/>
                <w:sz w:val="21"/>
                <w:szCs w:val="21"/>
              </w:rPr>
            </w:pPr>
          </w:p>
          <w:p w14:paraId="6FFC6888">
            <w:pPr>
              <w:snapToGrid w:val="0"/>
              <w:spacing w:line="300" w:lineRule="auto"/>
              <w:rPr>
                <w:rFonts w:hint="eastAsia" w:ascii="宋体" w:hAnsi="宋体"/>
                <w:sz w:val="21"/>
                <w:szCs w:val="21"/>
              </w:rPr>
            </w:pPr>
          </w:p>
          <w:p w14:paraId="571AFD29">
            <w:pPr>
              <w:snapToGrid w:val="0"/>
              <w:spacing w:line="300" w:lineRule="auto"/>
              <w:rPr>
                <w:rFonts w:hint="eastAsia" w:ascii="宋体" w:hAnsi="宋体"/>
                <w:sz w:val="21"/>
                <w:szCs w:val="21"/>
              </w:rPr>
            </w:pPr>
          </w:p>
          <w:p w14:paraId="21230C9B">
            <w:pPr>
              <w:snapToGrid w:val="0"/>
              <w:spacing w:line="300" w:lineRule="auto"/>
              <w:rPr>
                <w:rFonts w:hint="eastAsia" w:ascii="宋体" w:hAnsi="宋体"/>
                <w:sz w:val="21"/>
                <w:szCs w:val="21"/>
              </w:rPr>
            </w:pPr>
          </w:p>
          <w:p w14:paraId="28CC8525">
            <w:pPr>
              <w:snapToGrid w:val="0"/>
              <w:spacing w:line="300" w:lineRule="auto"/>
              <w:rPr>
                <w:rFonts w:hint="eastAsia" w:ascii="宋体" w:hAnsi="宋体"/>
                <w:sz w:val="21"/>
                <w:szCs w:val="21"/>
              </w:rPr>
            </w:pPr>
          </w:p>
          <w:p w14:paraId="0191BA00">
            <w:pPr>
              <w:snapToGrid w:val="0"/>
              <w:spacing w:line="300" w:lineRule="auto"/>
              <w:rPr>
                <w:rFonts w:hint="eastAsia" w:ascii="宋体" w:hAnsi="宋体"/>
                <w:sz w:val="21"/>
                <w:szCs w:val="21"/>
              </w:rPr>
            </w:pPr>
          </w:p>
          <w:p w14:paraId="71575107">
            <w:pPr>
              <w:snapToGrid w:val="0"/>
              <w:spacing w:line="300" w:lineRule="auto"/>
              <w:rPr>
                <w:rFonts w:hint="eastAsia" w:ascii="宋体" w:hAnsi="宋体"/>
                <w:sz w:val="21"/>
                <w:szCs w:val="21"/>
              </w:rPr>
            </w:pPr>
          </w:p>
          <w:p w14:paraId="4DFEFB8F">
            <w:pPr>
              <w:snapToGrid w:val="0"/>
              <w:spacing w:line="300" w:lineRule="auto"/>
              <w:rPr>
                <w:rFonts w:hint="eastAsia" w:ascii="宋体" w:hAnsi="宋体"/>
                <w:sz w:val="21"/>
                <w:szCs w:val="21"/>
              </w:rPr>
            </w:pPr>
          </w:p>
          <w:p w14:paraId="632400D4">
            <w:pPr>
              <w:snapToGrid w:val="0"/>
              <w:spacing w:line="300" w:lineRule="auto"/>
              <w:rPr>
                <w:rFonts w:hint="eastAsia" w:ascii="宋体" w:hAnsi="宋体"/>
                <w:sz w:val="21"/>
                <w:szCs w:val="21"/>
              </w:rPr>
            </w:pPr>
          </w:p>
          <w:p w14:paraId="3D536308">
            <w:pPr>
              <w:snapToGrid w:val="0"/>
              <w:spacing w:line="300" w:lineRule="auto"/>
              <w:rPr>
                <w:rFonts w:hint="eastAsia" w:ascii="宋体" w:hAnsi="宋体"/>
                <w:sz w:val="21"/>
                <w:szCs w:val="21"/>
              </w:rPr>
            </w:pPr>
          </w:p>
          <w:p w14:paraId="7573EA2F">
            <w:pPr>
              <w:snapToGrid w:val="0"/>
              <w:spacing w:line="300" w:lineRule="auto"/>
              <w:rPr>
                <w:rFonts w:hint="eastAsia" w:ascii="宋体" w:hAnsi="宋体"/>
                <w:sz w:val="21"/>
                <w:szCs w:val="21"/>
              </w:rPr>
            </w:pPr>
          </w:p>
          <w:p w14:paraId="42E99573">
            <w:pPr>
              <w:snapToGrid w:val="0"/>
              <w:spacing w:line="300" w:lineRule="auto"/>
              <w:rPr>
                <w:rFonts w:hint="eastAsia" w:ascii="宋体" w:hAnsi="宋体"/>
                <w:sz w:val="21"/>
                <w:szCs w:val="21"/>
              </w:rPr>
            </w:pPr>
          </w:p>
          <w:p w14:paraId="1793264A">
            <w:pPr>
              <w:snapToGrid w:val="0"/>
              <w:spacing w:line="300" w:lineRule="auto"/>
              <w:rPr>
                <w:rFonts w:hint="eastAsia" w:ascii="宋体" w:hAnsi="宋体"/>
                <w:sz w:val="21"/>
                <w:szCs w:val="21"/>
              </w:rPr>
            </w:pPr>
          </w:p>
          <w:p w14:paraId="3B0D8FB4">
            <w:pPr>
              <w:snapToGrid w:val="0"/>
              <w:spacing w:line="300" w:lineRule="auto"/>
              <w:rPr>
                <w:rFonts w:hint="eastAsia" w:ascii="宋体" w:hAnsi="宋体"/>
                <w:sz w:val="21"/>
                <w:szCs w:val="21"/>
              </w:rPr>
            </w:pPr>
          </w:p>
          <w:p w14:paraId="23B3135B">
            <w:pPr>
              <w:snapToGrid w:val="0"/>
              <w:spacing w:line="300" w:lineRule="auto"/>
              <w:rPr>
                <w:rFonts w:hint="eastAsia" w:ascii="宋体" w:hAnsi="宋体"/>
                <w:sz w:val="21"/>
                <w:szCs w:val="21"/>
              </w:rPr>
            </w:pPr>
          </w:p>
          <w:p w14:paraId="76A46DAD">
            <w:pPr>
              <w:snapToGrid w:val="0"/>
              <w:spacing w:line="300" w:lineRule="auto"/>
              <w:rPr>
                <w:rFonts w:hint="eastAsia" w:ascii="宋体" w:hAnsi="宋体"/>
                <w:sz w:val="21"/>
                <w:szCs w:val="21"/>
              </w:rPr>
            </w:pPr>
          </w:p>
          <w:p w14:paraId="045EEAA4">
            <w:pPr>
              <w:snapToGrid w:val="0"/>
              <w:spacing w:line="300" w:lineRule="auto"/>
              <w:rPr>
                <w:rFonts w:hint="eastAsia" w:ascii="宋体" w:hAnsi="宋体"/>
                <w:sz w:val="21"/>
                <w:szCs w:val="21"/>
              </w:rPr>
            </w:pPr>
          </w:p>
          <w:p w14:paraId="6AB005B4">
            <w:pPr>
              <w:snapToGrid w:val="0"/>
              <w:spacing w:line="300" w:lineRule="auto"/>
              <w:rPr>
                <w:rFonts w:hint="eastAsia" w:ascii="宋体" w:hAnsi="宋体"/>
                <w:sz w:val="21"/>
                <w:szCs w:val="21"/>
              </w:rPr>
            </w:pPr>
          </w:p>
          <w:p w14:paraId="0AFC1992">
            <w:pPr>
              <w:snapToGrid w:val="0"/>
              <w:spacing w:line="300" w:lineRule="auto"/>
              <w:rPr>
                <w:rFonts w:hint="eastAsia" w:ascii="宋体" w:hAnsi="宋体"/>
                <w:sz w:val="21"/>
                <w:szCs w:val="21"/>
              </w:rPr>
            </w:pPr>
          </w:p>
          <w:p w14:paraId="246F8675">
            <w:pPr>
              <w:snapToGrid w:val="0"/>
              <w:spacing w:line="300" w:lineRule="auto"/>
              <w:rPr>
                <w:rFonts w:hint="eastAsia" w:ascii="宋体" w:hAnsi="宋体"/>
                <w:sz w:val="21"/>
                <w:szCs w:val="21"/>
              </w:rPr>
            </w:pPr>
          </w:p>
          <w:p w14:paraId="5D1C32F5">
            <w:pPr>
              <w:snapToGrid w:val="0"/>
              <w:spacing w:line="300" w:lineRule="auto"/>
              <w:rPr>
                <w:rFonts w:hint="eastAsia" w:ascii="宋体" w:hAnsi="宋体"/>
                <w:sz w:val="21"/>
                <w:szCs w:val="21"/>
              </w:rPr>
            </w:pPr>
          </w:p>
          <w:p w14:paraId="3578DD99">
            <w:pPr>
              <w:snapToGrid w:val="0"/>
              <w:spacing w:line="300" w:lineRule="auto"/>
              <w:rPr>
                <w:rFonts w:hint="eastAsia" w:ascii="宋体" w:hAnsi="宋体"/>
                <w:sz w:val="21"/>
                <w:szCs w:val="21"/>
              </w:rPr>
            </w:pPr>
          </w:p>
          <w:p w14:paraId="0AE1D552">
            <w:pPr>
              <w:snapToGrid w:val="0"/>
              <w:spacing w:line="300" w:lineRule="auto"/>
              <w:rPr>
                <w:rFonts w:hint="eastAsia" w:ascii="宋体" w:hAnsi="宋体"/>
                <w:sz w:val="21"/>
                <w:szCs w:val="21"/>
              </w:rPr>
            </w:pPr>
          </w:p>
          <w:p w14:paraId="5A816DE5">
            <w:pPr>
              <w:snapToGrid w:val="0"/>
              <w:spacing w:line="300" w:lineRule="auto"/>
              <w:rPr>
                <w:rFonts w:hint="eastAsia" w:ascii="宋体" w:hAnsi="宋体"/>
                <w:sz w:val="21"/>
                <w:szCs w:val="21"/>
              </w:rPr>
            </w:pPr>
          </w:p>
          <w:p w14:paraId="6B15CBB4">
            <w:pPr>
              <w:snapToGrid w:val="0"/>
              <w:spacing w:line="300" w:lineRule="auto"/>
              <w:rPr>
                <w:rFonts w:hint="eastAsia" w:ascii="宋体" w:hAnsi="宋体"/>
                <w:sz w:val="21"/>
                <w:szCs w:val="21"/>
              </w:rPr>
            </w:pPr>
          </w:p>
          <w:p w14:paraId="0EAD860B">
            <w:pPr>
              <w:snapToGrid w:val="0"/>
              <w:spacing w:line="300" w:lineRule="auto"/>
              <w:rPr>
                <w:rFonts w:hint="eastAsia" w:ascii="宋体" w:hAnsi="宋体"/>
                <w:sz w:val="21"/>
                <w:szCs w:val="21"/>
              </w:rPr>
            </w:pPr>
          </w:p>
          <w:p w14:paraId="72B395A4">
            <w:pPr>
              <w:snapToGrid w:val="0"/>
              <w:spacing w:line="300" w:lineRule="auto"/>
              <w:rPr>
                <w:rFonts w:hint="eastAsia" w:ascii="宋体" w:hAnsi="宋体"/>
                <w:sz w:val="21"/>
                <w:szCs w:val="21"/>
              </w:rPr>
            </w:pPr>
          </w:p>
          <w:p w14:paraId="2A41F627">
            <w:pPr>
              <w:snapToGrid w:val="0"/>
              <w:spacing w:line="300" w:lineRule="auto"/>
              <w:rPr>
                <w:rFonts w:hint="eastAsia" w:ascii="宋体" w:hAnsi="宋体"/>
                <w:sz w:val="21"/>
                <w:szCs w:val="21"/>
              </w:rPr>
            </w:pPr>
          </w:p>
          <w:p w14:paraId="10E87023">
            <w:pPr>
              <w:snapToGrid w:val="0"/>
              <w:spacing w:line="300" w:lineRule="auto"/>
              <w:rPr>
                <w:rFonts w:hint="eastAsia" w:ascii="宋体" w:hAnsi="宋体"/>
                <w:sz w:val="21"/>
                <w:szCs w:val="21"/>
              </w:rPr>
            </w:pPr>
          </w:p>
          <w:p w14:paraId="26B7F38E">
            <w:pPr>
              <w:snapToGrid w:val="0"/>
              <w:spacing w:line="300" w:lineRule="auto"/>
              <w:rPr>
                <w:rFonts w:hint="eastAsia" w:ascii="宋体" w:hAnsi="宋体"/>
                <w:sz w:val="21"/>
                <w:szCs w:val="21"/>
              </w:rPr>
            </w:pPr>
          </w:p>
          <w:p w14:paraId="69B0EEE7">
            <w:pPr>
              <w:snapToGrid w:val="0"/>
              <w:spacing w:line="300" w:lineRule="auto"/>
              <w:rPr>
                <w:rFonts w:hint="eastAsia" w:ascii="宋体" w:hAnsi="宋体"/>
                <w:sz w:val="21"/>
                <w:szCs w:val="21"/>
              </w:rPr>
            </w:pPr>
          </w:p>
          <w:p w14:paraId="5843003C">
            <w:pPr>
              <w:snapToGrid w:val="0"/>
              <w:spacing w:line="300" w:lineRule="auto"/>
              <w:rPr>
                <w:rFonts w:hint="eastAsia" w:ascii="宋体" w:hAnsi="宋体"/>
                <w:sz w:val="21"/>
                <w:szCs w:val="21"/>
              </w:rPr>
            </w:pPr>
          </w:p>
        </w:tc>
      </w:tr>
    </w:tbl>
    <w:p w14:paraId="3A79F876">
      <w:pPr>
        <w:numPr>
          <w:ilvl w:val="0"/>
          <w:numId w:val="0"/>
        </w:numPr>
        <w:snapToGrid w:val="0"/>
        <w:spacing w:before="480" w:beforeLines="200" w:line="300" w:lineRule="auto"/>
        <w:rPr>
          <w:rFonts w:hint="default" w:ascii="楷体_GB2312" w:hAnsi="Times New Roman" w:eastAsia="楷体_GB2312" w:cs="Times New Roman"/>
          <w:b/>
          <w:sz w:val="28"/>
          <w:szCs w:val="28"/>
          <w:lang w:val="en-US" w:eastAsia="zh-CN"/>
        </w:rPr>
      </w:pPr>
      <w:r>
        <w:rPr>
          <w:rFonts w:hint="eastAsia" w:ascii="楷体_GB2312" w:eastAsia="楷体_GB2312"/>
          <w:b/>
          <w:sz w:val="28"/>
          <w:szCs w:val="28"/>
          <w:lang w:val="en-US" w:eastAsia="zh-CN"/>
        </w:rPr>
        <w:t>六、</w:t>
      </w:r>
      <w:r>
        <w:rPr>
          <w:rFonts w:hint="eastAsia" w:ascii="楷体_GB2312" w:hAnsi="Times New Roman" w:eastAsia="楷体_GB2312" w:cs="Times New Roman"/>
          <w:b/>
          <w:sz w:val="28"/>
          <w:szCs w:val="28"/>
          <w:lang w:val="en-US" w:eastAsia="zh-CN"/>
        </w:rPr>
        <w:t>文献综述（正文不少于5000字，作为学位论文的必要组成部分，参考文献择重列出，可附页）。</w:t>
      </w:r>
      <w:r>
        <w:rPr>
          <w:rFonts w:hint="default" w:ascii="楷体_GB2312" w:hAnsi="Times New Roman" w:eastAsia="楷体_GB2312" w:cs="Times New Roman"/>
          <w:b/>
          <w:sz w:val="28"/>
          <w:szCs w:val="28"/>
          <w:lang w:val="en-US" w:eastAsia="zh-CN"/>
        </w:rPr>
        <w:t>/Part Ⅵ Literature review (the main text should not be less than 5000 words, and as an essential part of the thesis, the references should be listed separately, and additional pages can be attached).</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CAE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6" w:hRule="atLeast"/>
        </w:trPr>
        <w:tc>
          <w:tcPr>
            <w:tcW w:w="8522" w:type="dxa"/>
            <w:noWrap w:val="0"/>
            <w:vAlign w:val="top"/>
          </w:tcPr>
          <w:p w14:paraId="37B22D87">
            <w:pPr>
              <w:snapToGrid w:val="0"/>
              <w:spacing w:before="120" w:beforeLines="50" w:line="300" w:lineRule="auto"/>
              <w:rPr>
                <w:rFonts w:hint="eastAsia" w:ascii="楷体_GB2312" w:hAnsi="宋体" w:eastAsia="楷体_GB2312"/>
                <w:sz w:val="24"/>
                <w:szCs w:val="24"/>
              </w:rPr>
            </w:pPr>
          </w:p>
          <w:p w14:paraId="37E243C7">
            <w:pPr>
              <w:snapToGrid w:val="0"/>
              <w:spacing w:before="120" w:beforeLines="50" w:line="300" w:lineRule="auto"/>
              <w:rPr>
                <w:rFonts w:hint="eastAsia" w:ascii="楷体_GB2312" w:hAnsi="宋体" w:eastAsia="楷体_GB2312"/>
                <w:sz w:val="24"/>
                <w:szCs w:val="24"/>
              </w:rPr>
            </w:pPr>
          </w:p>
          <w:p w14:paraId="1CD73343">
            <w:pPr>
              <w:snapToGrid w:val="0"/>
              <w:spacing w:before="120" w:beforeLines="50" w:line="300" w:lineRule="auto"/>
              <w:rPr>
                <w:rFonts w:hint="eastAsia" w:ascii="楷体_GB2312" w:hAnsi="宋体" w:eastAsia="楷体_GB2312"/>
                <w:sz w:val="24"/>
                <w:szCs w:val="24"/>
              </w:rPr>
            </w:pPr>
          </w:p>
          <w:p w14:paraId="2683574E">
            <w:pPr>
              <w:snapToGrid w:val="0"/>
              <w:spacing w:before="120" w:beforeLines="50" w:line="300" w:lineRule="auto"/>
              <w:rPr>
                <w:rFonts w:hint="eastAsia" w:ascii="楷体_GB2312" w:hAnsi="宋体" w:eastAsia="楷体_GB2312"/>
                <w:sz w:val="24"/>
                <w:szCs w:val="24"/>
              </w:rPr>
            </w:pPr>
          </w:p>
          <w:p w14:paraId="414493D5">
            <w:pPr>
              <w:snapToGrid w:val="0"/>
              <w:spacing w:before="120" w:beforeLines="50" w:line="300" w:lineRule="auto"/>
              <w:rPr>
                <w:rFonts w:hint="eastAsia" w:ascii="楷体_GB2312" w:hAnsi="宋体" w:eastAsia="楷体_GB2312"/>
                <w:sz w:val="24"/>
                <w:szCs w:val="24"/>
              </w:rPr>
            </w:pPr>
          </w:p>
          <w:p w14:paraId="7AA2B7CA">
            <w:pPr>
              <w:snapToGrid w:val="0"/>
              <w:spacing w:before="120" w:beforeLines="50" w:line="300" w:lineRule="auto"/>
              <w:rPr>
                <w:rFonts w:hint="eastAsia" w:ascii="楷体_GB2312" w:hAnsi="宋体" w:eastAsia="楷体_GB2312"/>
                <w:sz w:val="24"/>
                <w:szCs w:val="24"/>
              </w:rPr>
            </w:pPr>
          </w:p>
          <w:p w14:paraId="0CAC0AAD">
            <w:pPr>
              <w:snapToGrid w:val="0"/>
              <w:spacing w:before="120" w:beforeLines="50" w:line="300" w:lineRule="auto"/>
              <w:rPr>
                <w:rFonts w:hint="eastAsia" w:ascii="楷体_GB2312" w:hAnsi="宋体" w:eastAsia="楷体_GB2312"/>
                <w:sz w:val="24"/>
                <w:szCs w:val="24"/>
              </w:rPr>
            </w:pPr>
          </w:p>
          <w:p w14:paraId="2E147F96">
            <w:pPr>
              <w:snapToGrid w:val="0"/>
              <w:spacing w:before="120" w:beforeLines="50" w:line="300" w:lineRule="auto"/>
              <w:rPr>
                <w:rFonts w:hint="eastAsia" w:ascii="楷体_GB2312" w:hAnsi="宋体" w:eastAsia="楷体_GB2312"/>
                <w:sz w:val="24"/>
                <w:szCs w:val="24"/>
              </w:rPr>
            </w:pPr>
          </w:p>
          <w:p w14:paraId="61476D8C">
            <w:pPr>
              <w:snapToGrid w:val="0"/>
              <w:spacing w:before="120" w:beforeLines="50" w:line="300" w:lineRule="auto"/>
              <w:rPr>
                <w:rFonts w:hint="eastAsia" w:ascii="楷体_GB2312" w:hAnsi="宋体" w:eastAsia="楷体_GB2312"/>
                <w:sz w:val="24"/>
                <w:szCs w:val="24"/>
              </w:rPr>
            </w:pPr>
          </w:p>
          <w:p w14:paraId="006403C2">
            <w:pPr>
              <w:snapToGrid w:val="0"/>
              <w:spacing w:before="120" w:beforeLines="50" w:line="300" w:lineRule="auto"/>
              <w:rPr>
                <w:rFonts w:hint="eastAsia" w:ascii="楷体_GB2312" w:hAnsi="宋体" w:eastAsia="楷体_GB2312"/>
                <w:sz w:val="24"/>
                <w:szCs w:val="24"/>
              </w:rPr>
            </w:pPr>
          </w:p>
        </w:tc>
      </w:tr>
      <w:tr w14:paraId="57829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6" w:hRule="atLeast"/>
        </w:trPr>
        <w:tc>
          <w:tcPr>
            <w:tcW w:w="8522" w:type="dxa"/>
            <w:noWrap w:val="0"/>
            <w:vAlign w:val="top"/>
          </w:tcPr>
          <w:p w14:paraId="3A595BA0">
            <w:pPr>
              <w:pStyle w:val="2"/>
              <w:keepNext w:val="0"/>
              <w:keepLines w:val="0"/>
              <w:widowControl/>
              <w:suppressLineNumbers w:val="0"/>
              <w:shd w:val="clear" w:fill="FFFFFF"/>
              <w:spacing w:before="0" w:beforeAutospacing="0" w:after="160" w:afterAutospacing="0"/>
              <w:ind w:left="0" w:firstLine="840" w:firstLineChars="400"/>
              <w:rPr>
                <w:rFonts w:hint="default" w:ascii="Segoe UI" w:hAnsi="Segoe UI" w:eastAsia="Segoe UI" w:cs="Segoe UI"/>
                <w:b/>
                <w:bCs/>
                <w:i w:val="0"/>
                <w:iCs w:val="0"/>
                <w:caps w:val="0"/>
                <w:spacing w:val="0"/>
                <w:sz w:val="21"/>
                <w:szCs w:val="21"/>
                <w:shd w:val="clear" w:fill="FFFFFF"/>
              </w:rPr>
            </w:pPr>
            <w:r>
              <w:rPr>
                <w:rFonts w:hint="default" w:ascii="Segoe UI" w:hAnsi="Segoe UI" w:eastAsia="Segoe UI" w:cs="Segoe UI"/>
                <w:b/>
                <w:bCs/>
                <w:i w:val="0"/>
                <w:iCs w:val="0"/>
                <w:caps w:val="0"/>
                <w:spacing w:val="0"/>
                <w:sz w:val="21"/>
                <w:szCs w:val="21"/>
                <w:shd w:val="clear" w:fill="FFFFFF"/>
              </w:rPr>
              <w:t>Doctoral Degree Research Proposal — Writing Instructions &amp; Guidance</w:t>
            </w:r>
          </w:p>
          <w:p w14:paraId="0E04F88F">
            <w:pPr>
              <w:pStyle w:val="2"/>
              <w:keepNext w:val="0"/>
              <w:keepLines w:val="0"/>
              <w:widowControl/>
              <w:suppressLineNumbers w:val="0"/>
              <w:shd w:val="clear" w:fill="FFFFFF"/>
              <w:spacing w:before="0" w:beforeAutospacing="0" w:after="160" w:afterAutospacing="0"/>
              <w:ind w:left="0" w:firstLine="840" w:firstLineChars="400"/>
              <w:rPr>
                <w:rFonts w:hint="default" w:ascii="Segoe UI" w:hAnsi="Segoe UI" w:eastAsia="Segoe UI" w:cs="Segoe UI"/>
                <w:b/>
                <w:bCs/>
                <w:i w:val="0"/>
                <w:iCs w:val="0"/>
                <w:caps w:val="0"/>
                <w:spacing w:val="0"/>
                <w:sz w:val="21"/>
                <w:szCs w:val="21"/>
                <w:shd w:val="clear" w:fill="FFFFFF"/>
              </w:rPr>
            </w:pPr>
          </w:p>
          <w:p w14:paraId="2BA5AE37">
            <w:pPr>
              <w:pStyle w:val="2"/>
              <w:keepNext w:val="0"/>
              <w:keepLines w:val="0"/>
              <w:widowControl/>
              <w:suppressLineNumbers w:val="0"/>
              <w:shd w:val="clear" w:fill="FFFFFF"/>
              <w:spacing w:before="0" w:beforeAutospacing="0" w:after="160" w:afterAutospacing="0"/>
              <w:ind w:firstLine="630" w:firstLineChars="300"/>
              <w:rPr>
                <w:rFonts w:hint="default" w:ascii="Segoe UI" w:hAnsi="Segoe UI" w:eastAsia="Segoe UI" w:cs="Segoe UI"/>
                <w:i w:val="0"/>
                <w:iCs w:val="0"/>
                <w:caps w:val="0"/>
                <w:spacing w:val="0"/>
                <w:sz w:val="21"/>
                <w:szCs w:val="21"/>
                <w:shd w:val="clear" w:fill="FFFFFF"/>
              </w:rPr>
            </w:pPr>
            <w:r>
              <w:rPr>
                <w:rFonts w:hint="default" w:ascii="Segoe UI" w:hAnsi="Segoe UI" w:eastAsia="Segoe UI" w:cs="Segoe UI"/>
                <w:i w:val="0"/>
                <w:iCs w:val="0"/>
                <w:caps w:val="0"/>
                <w:spacing w:val="0"/>
                <w:sz w:val="21"/>
                <w:szCs w:val="21"/>
                <w:shd w:val="clear" w:fill="FFFFFF"/>
              </w:rPr>
              <w:t>This document provides structured writing instructions for doctoral candidates preparing a research proposal in the field of International Law. It is designed to ensure that the proposal is professionally rigorous, substantively detailed, logically coherent, and clearly presented.</w:t>
            </w:r>
          </w:p>
          <w:p w14:paraId="27D00C39">
            <w:pPr>
              <w:pStyle w:val="2"/>
              <w:keepNext w:val="0"/>
              <w:keepLines w:val="0"/>
              <w:widowControl/>
              <w:suppressLineNumbers w:val="0"/>
              <w:shd w:val="clear" w:fill="FFFFFF"/>
              <w:spacing w:before="0" w:beforeAutospacing="0" w:after="160" w:afterAutospacing="0"/>
              <w:ind w:firstLine="630" w:firstLineChars="300"/>
              <w:rPr>
                <w:rFonts w:hint="default" w:ascii="Segoe UI" w:hAnsi="Segoe UI" w:eastAsia="Segoe UI" w:cs="Segoe UI"/>
                <w:b/>
                <w:bCs/>
                <w:i w:val="0"/>
                <w:iCs w:val="0"/>
                <w:caps w:val="0"/>
                <w:spacing w:val="0"/>
                <w:sz w:val="21"/>
                <w:szCs w:val="21"/>
                <w:shd w:val="clear" w:fill="FFFFFF"/>
              </w:rPr>
            </w:pPr>
            <w:r>
              <w:rPr>
                <w:rFonts w:hint="default" w:ascii="Segoe UI" w:hAnsi="Segoe UI" w:eastAsia="Segoe UI" w:cs="Segoe UI"/>
                <w:i w:val="0"/>
                <w:iCs w:val="0"/>
                <w:caps w:val="0"/>
                <w:spacing w:val="0"/>
                <w:sz w:val="21"/>
                <w:szCs w:val="21"/>
                <w:shd w:val="clear" w:fill="FFFFFF"/>
              </w:rPr>
              <w:t xml:space="preserve">Your research proposal must be rigorously anchored within the specialized domain of International Law, with an explicit focus on its core and emerging sub-fields. As a foreign doctoral candidate, you are encouraged to select and refine your topic </w:t>
            </w:r>
            <w:r>
              <w:rPr>
                <w:rFonts w:hint="default" w:ascii="Segoe UI" w:hAnsi="Segoe UI" w:eastAsia="Segoe UI" w:cs="Segoe UI"/>
                <w:b/>
                <w:bCs/>
                <w:i w:val="0"/>
                <w:iCs w:val="0"/>
                <w:caps w:val="0"/>
                <w:spacing w:val="0"/>
                <w:sz w:val="21"/>
                <w:szCs w:val="21"/>
                <w:shd w:val="clear" w:fill="FFFFFF"/>
              </w:rPr>
              <w:t>within, but not limited to, the following areas,</w:t>
            </w:r>
            <w:r>
              <w:rPr>
                <w:rFonts w:hint="default" w:ascii="Segoe UI" w:hAnsi="Segoe UI" w:eastAsia="Segoe UI" w:cs="Segoe UI"/>
                <w:i w:val="0"/>
                <w:iCs w:val="0"/>
                <w:caps w:val="0"/>
                <w:spacing w:val="0"/>
                <w:sz w:val="21"/>
                <w:szCs w:val="21"/>
                <w:shd w:val="clear" w:fill="FFFFFF"/>
              </w:rPr>
              <w:t xml:space="preserve"> and to use them as guiding frameworks when formulating your research questions, methodology, and contribution</w:t>
            </w:r>
            <w:r>
              <w:rPr>
                <w:rFonts w:hint="default" w:ascii="Segoe UI" w:hAnsi="Segoe UI" w:eastAsia="Segoe UI" w:cs="Segoe UI"/>
                <w:b/>
                <w:bCs/>
                <w:i w:val="0"/>
                <w:iCs w:val="0"/>
                <w:caps w:val="0"/>
                <w:spacing w:val="0"/>
                <w:sz w:val="21"/>
                <w:szCs w:val="21"/>
                <w:shd w:val="clear" w:fill="FFFFFF"/>
              </w:rPr>
              <w:t>:</w:t>
            </w:r>
          </w:p>
          <w:p w14:paraId="31407D64">
            <w:pPr>
              <w:snapToGrid w:val="0"/>
              <w:spacing w:before="120" w:beforeLines="50" w:line="300" w:lineRule="auto"/>
              <w:ind w:firstLine="420" w:firstLineChars="200"/>
              <w:rPr>
                <w:rFonts w:hint="default" w:ascii="Segoe UI" w:hAnsi="Segoe UI" w:eastAsia="Segoe UI" w:cs="Segoe UI"/>
                <w:i w:val="0"/>
                <w:iCs w:val="0"/>
                <w:caps w:val="0"/>
                <w:spacing w:val="0"/>
                <w:sz w:val="21"/>
                <w:szCs w:val="21"/>
                <w:shd w:val="clear" w:fill="FFFFFF"/>
              </w:rPr>
            </w:pPr>
            <w:r>
              <w:rPr>
                <w:rFonts w:hint="default" w:ascii="Segoe UI" w:hAnsi="Segoe UI" w:eastAsia="Segoe UI" w:cs="Segoe UI"/>
                <w:i w:val="0"/>
                <w:iCs w:val="0"/>
                <w:caps w:val="0"/>
                <w:spacing w:val="0"/>
                <w:sz w:val="21"/>
                <w:szCs w:val="21"/>
                <w:shd w:val="clear" w:fill="FFFFFF"/>
              </w:rPr>
              <w:t xml:space="preserve">A. </w:t>
            </w:r>
            <w:r>
              <w:rPr>
                <w:rFonts w:hint="eastAsia" w:ascii="Segoe UI" w:hAnsi="Segoe UI" w:cs="Segoe UI"/>
                <w:i w:val="0"/>
                <w:iCs w:val="0"/>
                <w:caps w:val="0"/>
                <w:spacing w:val="0"/>
                <w:sz w:val="21"/>
                <w:szCs w:val="21"/>
                <w:shd w:val="clear" w:fill="FFFFFF"/>
                <w:lang w:val="en-US" w:eastAsia="zh-CN"/>
              </w:rPr>
              <w:t xml:space="preserve"> </w:t>
            </w:r>
            <w:r>
              <w:rPr>
                <w:rFonts w:hint="default" w:ascii="Segoe UI" w:hAnsi="Segoe UI" w:eastAsia="Segoe UI" w:cs="Segoe UI"/>
                <w:i w:val="0"/>
                <w:iCs w:val="0"/>
                <w:caps w:val="0"/>
                <w:spacing w:val="0"/>
                <w:sz w:val="21"/>
                <w:szCs w:val="21"/>
                <w:shd w:val="clear" w:fill="FFFFFF"/>
              </w:rPr>
              <w:t>If you choose to work in</w:t>
            </w:r>
            <w:r>
              <w:rPr>
                <w:rFonts w:hint="default" w:ascii="Segoe UI" w:hAnsi="Segoe UI" w:eastAsia="Segoe UI" w:cs="Segoe UI"/>
                <w:b/>
                <w:bCs/>
                <w:i w:val="0"/>
                <w:iCs w:val="0"/>
                <w:caps w:val="0"/>
                <w:spacing w:val="0"/>
                <w:sz w:val="21"/>
                <w:szCs w:val="21"/>
                <w:shd w:val="clear" w:fill="FFFFFF"/>
              </w:rPr>
              <w:t xml:space="preserve"> Public International Law</w:t>
            </w:r>
            <w:r>
              <w:rPr>
                <w:rFonts w:hint="default" w:ascii="Segoe UI" w:hAnsi="Segoe UI" w:eastAsia="Segoe UI" w:cs="Segoe UI"/>
                <w:i w:val="0"/>
                <w:iCs w:val="0"/>
                <w:caps w:val="0"/>
                <w:spacing w:val="0"/>
                <w:sz w:val="21"/>
                <w:szCs w:val="21"/>
                <w:shd w:val="clear" w:fill="FFFFFF"/>
              </w:rPr>
              <w:t>, your proposal should set out the general normative framework through which you understand how States and international organizations interact, and how their conduct is regulated and reviewed. You may position your project around classical themes such as treaty law and state responsibility—explaining clearly how you will analyse the creation, interpretation, breach, and remediation of international obligations—while linking them to contemporary contexts such as the use of force, human rights, environmental protection, cyberspace, or outer space. You should specify how you will address questions of jurisdiction and sovereign immunity, for example by focusing on extraterritorial regulation, universal jurisdiction, or litigation against foreign States and officials. Your proposal should indicate which international dispute settlement mechanisms (e.g. the ICJ, ITLOS, human rights courts, arbitral or diplomatic processes) will be central to your analysis and why. When studying in China, you are encouraged to explain how you will engage with China’s treaty practice, its appearances and submissions before international courts and tribunals, and its evolving positions on sovereignty, non-interference, cyber governance, and reform of global governance institutions, thereby showing how your research will speak to both global and Chinese debates.</w:t>
            </w:r>
          </w:p>
          <w:p w14:paraId="4A6D3C46">
            <w:pPr>
              <w:snapToGrid w:val="0"/>
              <w:spacing w:before="120" w:beforeLines="50" w:line="300" w:lineRule="auto"/>
              <w:ind w:firstLine="420" w:firstLineChars="200"/>
              <w:rPr>
                <w:rFonts w:hint="default" w:ascii="Segoe UI" w:hAnsi="Segoe UI" w:eastAsia="Segoe UI" w:cs="Segoe UI"/>
                <w:i w:val="0"/>
                <w:iCs w:val="0"/>
                <w:caps w:val="0"/>
                <w:spacing w:val="0"/>
                <w:sz w:val="21"/>
                <w:szCs w:val="21"/>
                <w:shd w:val="clear" w:fill="FFFFFF"/>
              </w:rPr>
            </w:pPr>
            <w:r>
              <w:rPr>
                <w:rFonts w:hint="default" w:ascii="Segoe UI" w:hAnsi="Segoe UI" w:eastAsia="Segoe UI" w:cs="Segoe UI"/>
                <w:i w:val="0"/>
                <w:iCs w:val="0"/>
                <w:caps w:val="0"/>
                <w:spacing w:val="0"/>
                <w:sz w:val="21"/>
                <w:szCs w:val="21"/>
                <w:shd w:val="clear" w:fill="FFFFFF"/>
              </w:rPr>
              <w:t xml:space="preserve">B. If your proposed research falls under </w:t>
            </w:r>
            <w:r>
              <w:rPr>
                <w:rFonts w:hint="default" w:ascii="Segoe UI" w:hAnsi="Segoe UI" w:eastAsia="Segoe UI" w:cs="Segoe UI"/>
                <w:b/>
                <w:bCs/>
                <w:i w:val="0"/>
                <w:iCs w:val="0"/>
                <w:caps w:val="0"/>
                <w:spacing w:val="0"/>
                <w:sz w:val="21"/>
                <w:szCs w:val="21"/>
                <w:shd w:val="clear" w:fill="FFFFFF"/>
              </w:rPr>
              <w:t>International Economic Law</w:t>
            </w:r>
            <w:r>
              <w:rPr>
                <w:rFonts w:hint="default" w:ascii="Segoe UI" w:hAnsi="Segoe UI" w:eastAsia="Segoe UI" w:cs="Segoe UI"/>
                <w:i w:val="0"/>
                <w:iCs w:val="0"/>
                <w:caps w:val="0"/>
                <w:spacing w:val="0"/>
                <w:sz w:val="21"/>
                <w:szCs w:val="21"/>
                <w:shd w:val="clear" w:fill="FFFFFF"/>
              </w:rPr>
              <w:t>, your proposal should explain how you will analyse the legal framework governing cross-border economic activity, and which regimes and issues you will prioritize. You may, for example, focus on international trade and investment law as the main regimes for liberalizing and regulating trade in goods and services and protecting foreign investors, and identify specific frontier topics such as digital trade, security exceptions, sustainable development, or the reform of investor–State dispute settlement. Alternatively or additionally, you may concentrate on international financial law, outlining how you will study cross-border capital flows, banking and securities regulation, payment systems, sovereign debt restructuring, financial sanctions, anti–money laundering frameworks, or the challenges posed by central bank digital currencies and crypto‑assets. Your project may also engage with international maritime and aviation law by examining rules on navigation, carriage of goods and passengers, safety, liability, and decarbonization standards, or with international intellectual property law by analysing protection and enforcement of IP rights, technology transfer, public health emergencies, artificial intelligence, and digital platforms. In all cases, you are encouraged to explain how you will use China as a key reference point or case study—drawing, for instance, on its participation in the WTO and RCEP, its Belt and Road cooperation instruments, or its domestic financial and IP reforms—to demonstrate how your research connects international legal theory with contemporary practice.</w:t>
            </w:r>
          </w:p>
          <w:p w14:paraId="7E094894">
            <w:pPr>
              <w:snapToGrid w:val="0"/>
              <w:spacing w:before="120" w:beforeLines="50" w:line="300" w:lineRule="auto"/>
              <w:ind w:firstLine="420" w:firstLineChars="200"/>
              <w:rPr>
                <w:rFonts w:hint="default" w:ascii="Segoe UI" w:hAnsi="Segoe UI" w:eastAsia="Segoe UI" w:cs="Segoe UI"/>
                <w:i w:val="0"/>
                <w:iCs w:val="0"/>
                <w:caps w:val="0"/>
                <w:spacing w:val="0"/>
                <w:sz w:val="21"/>
                <w:szCs w:val="21"/>
                <w:shd w:val="clear" w:fill="FFFFFF"/>
              </w:rPr>
            </w:pPr>
            <w:r>
              <w:rPr>
                <w:rFonts w:hint="default" w:ascii="Segoe UI" w:hAnsi="Segoe UI" w:eastAsia="Segoe UI" w:cs="Segoe UI"/>
                <w:i w:val="0"/>
                <w:iCs w:val="0"/>
                <w:caps w:val="0"/>
                <w:spacing w:val="0"/>
                <w:sz w:val="21"/>
                <w:szCs w:val="21"/>
                <w:shd w:val="clear" w:fill="FFFFFF"/>
              </w:rPr>
              <w:t xml:space="preserve">C. If you choose to specialize in </w:t>
            </w:r>
            <w:r>
              <w:rPr>
                <w:rFonts w:hint="default" w:ascii="Segoe UI" w:hAnsi="Segoe UI" w:eastAsia="Segoe UI" w:cs="Segoe UI"/>
                <w:b/>
                <w:bCs/>
                <w:i w:val="0"/>
                <w:iCs w:val="0"/>
                <w:caps w:val="0"/>
                <w:spacing w:val="0"/>
                <w:sz w:val="21"/>
                <w:szCs w:val="21"/>
                <w:shd w:val="clear" w:fill="FFFFFF"/>
              </w:rPr>
              <w:t>Private International Law (conflict of laws)</w:t>
            </w:r>
            <w:r>
              <w:rPr>
                <w:rFonts w:hint="default" w:ascii="Segoe UI" w:hAnsi="Segoe UI" w:eastAsia="Segoe UI" w:cs="Segoe UI"/>
                <w:i w:val="0"/>
                <w:iCs w:val="0"/>
                <w:caps w:val="0"/>
                <w:spacing w:val="0"/>
                <w:sz w:val="21"/>
                <w:szCs w:val="21"/>
                <w:shd w:val="clear" w:fill="FFFFFF"/>
              </w:rPr>
              <w:t>, your proposal should clarify how you will examine the legal bridge between public regulatory frameworks and the concrete resolution of cross-border disputes between private parties. You should indicate which types of cross-border relationships (e.g. commercial contracts, torts, family or corporate matters, online transactions) you will focus on, and how you will analyse questions of jurisdiction, applicable law, and recognition and enforcement of foreign decisions. Your proposal should explain the conflict-of-laws techniques you intend to use to determine the applicable law, and how you will take into account overriding mandatory rules, public policy limits, weaker-party protection, consumer and data protection, or issues raised by online platforms and virtual assets. If international commercial arbitration is central to your project, you should specify the kinds of disputes (e.g. construction, energy, finance, technology) and procedural questions (e.g. choice of law, interim measures, annulment, enforcement) you will study. You should also explain how you will address the recognition and enforcement of foreign judgments and arbitral awards and why this is important for legal certainty in global markets. As a foreign doctoral candidate in China, you are encouraged to indicate how you will engage with Chinese conflict-of-laws and arbitration legislation, practice under the New York Convention and relevant Hague Conventions, the role of China’s international commercial courts, and China’s participation in negotiations on judgments and civil judicial cooperation, thus positioning your research within a comparative and practice-oriented framework.</w:t>
            </w:r>
          </w:p>
          <w:p w14:paraId="33DAEF20">
            <w:pPr>
              <w:snapToGrid w:val="0"/>
              <w:spacing w:before="120" w:beforeLines="50" w:line="300" w:lineRule="auto"/>
              <w:ind w:firstLine="630" w:firstLineChars="300"/>
              <w:rPr>
                <w:rFonts w:hint="default" w:ascii="楷体_GB2312" w:hAnsi="宋体" w:eastAsia="楷体_GB2312"/>
                <w:sz w:val="24"/>
                <w:szCs w:val="24"/>
                <w:lang w:val="en-US" w:eastAsia="zh-CN"/>
              </w:rPr>
            </w:pPr>
            <w:r>
              <w:rPr>
                <w:rFonts w:hint="default" w:ascii="Segoe UI" w:hAnsi="Segoe UI" w:eastAsia="Segoe UI" w:cs="Segoe UI"/>
                <w:i w:val="0"/>
                <w:iCs w:val="0"/>
                <w:caps w:val="0"/>
                <w:spacing w:val="0"/>
                <w:sz w:val="21"/>
                <w:szCs w:val="21"/>
                <w:shd w:val="clear" w:fill="FFFFFF"/>
              </w:rPr>
              <w:t>Across all three areas, you should use these domains not as a closed list, but as illustrative guidance for framing a focused, original, and feasible research proposal that speaks to both international scholarship and China-related practice.</w:t>
            </w:r>
          </w:p>
        </w:tc>
      </w:tr>
    </w:tbl>
    <w:p w14:paraId="0E6140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22C75"/>
    <w:rsid w:val="18C9709B"/>
    <w:rsid w:val="19180C8B"/>
    <w:rsid w:val="3B6159D3"/>
    <w:rsid w:val="62AB2A97"/>
    <w:rsid w:val="654F53DC"/>
    <w:rsid w:val="7E522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1013</Words>
  <Characters>5598</Characters>
  <Lines>0</Lines>
  <Paragraphs>0</Paragraphs>
  <TotalTime>21</TotalTime>
  <ScaleCrop>false</ScaleCrop>
  <LinksUpToDate>false</LinksUpToDate>
  <CharactersWithSpaces>6479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2026-01-13T05:27:00Z</dcterms:created>
  <dc:creator>全丽娜</dc:creator>
  <cp:lastModifiedBy>穆小帅</cp:lastModifiedBy>
  <dcterms:modified xsi:type="dcterms:W3CDTF">2026-03-04T05:31:11Z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C185C372102A4F2DB30F03ED622DC472_13</vt:lpwstr>
  </property>
  <property fmtid="{D5CDD505-2E9C-101B-9397-08002B2CF9AE}" pid="4" name="KSOTemplateDocerSaveRecord">
    <vt:lpwstr>eyJoZGlkIjoiZDNmOGI3ZDI5NWZhNTNmZTMxOWY4ZTNhNzRlOTM3MTEiLCJ1c2VySWQiOiI0OTc5MjE1OTQifQ==</vt:lpwstr>
  </property>
</Properties>
</file>