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7F4B7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="Microsoft YaHei UI" w:hAnsi="Microsoft YaHei UI" w:eastAsia="Microsoft YaHei UI"/>
          <w:color w:val="4472C4" w:themeColor="accent1"/>
          <w:sz w:val="21"/>
          <w:szCs w:val="21"/>
          <w:lang w:val="en-US" w:eastAsia="zh-CN"/>
          <w14:textFill>
            <w14:solidFill>
              <w14:schemeClr w14:val="accent1"/>
            </w14:solidFill>
          </w14:textFill>
        </w:rPr>
      </w:pPr>
      <w:r>
        <w:rPr>
          <w:rFonts w:hint="eastAsia" w:ascii="Microsoft YaHei UI" w:hAnsi="Microsoft YaHei UI" w:eastAsia="Microsoft YaHei UI"/>
          <w:color w:val="4472C4" w:themeColor="accent1"/>
          <w:sz w:val="21"/>
          <w:szCs w:val="21"/>
          <w:lang w:val="en-US" w:eastAsia="zh-CN"/>
          <w14:textFill>
            <w14:solidFill>
              <w14:schemeClr w14:val="accent1"/>
            </w14:solidFill>
          </w14:textFill>
        </w:rPr>
        <w:t>Attachment: “Academic Proficiency Test for Undergraduate Admission of International Students to China”</w:t>
      </w:r>
    </w:p>
    <w:p w14:paraId="5440E251">
      <w:pPr>
        <w:pStyle w:val="14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rPr>
          <w:rFonts w:hint="eastAsia" w:ascii="Microsoft YaHei UI" w:hAnsi="Microsoft YaHei UI" w:eastAsia="Microsoft YaHei UI"/>
          <w:color w:val="353535"/>
          <w:sz w:val="21"/>
          <w:szCs w:val="21"/>
        </w:rPr>
      </w:pPr>
      <w:r>
        <w:rPr>
          <w:rFonts w:hint="eastAsia" w:ascii="Microsoft YaHei UI" w:hAnsi="Microsoft YaHei UI" w:eastAsia="Microsoft YaHei UI"/>
          <w:color w:val="4472C4" w:themeColor="accent1"/>
          <w:sz w:val="21"/>
          <w:szCs w:val="21"/>
          <w:lang w:val="en-US" w:eastAsia="zh-CN"/>
          <w14:textFill>
            <w14:solidFill>
              <w14:schemeClr w14:val="accent1"/>
            </w14:solidFill>
          </w14:textFill>
        </w:rPr>
        <w:t>I. Core Basic Information</w:t>
      </w:r>
    </w:p>
    <w:p w14:paraId="036233A8">
      <w:pPr>
        <w:pStyle w:val="35"/>
        <w:numPr>
          <w:numId w:val="0"/>
        </w:numPr>
        <w:wordWrap w:val="0"/>
        <w:ind w:leftChars="0"/>
        <w:rPr>
          <w:rFonts w:hint="eastAsia" w:ascii="Microsoft YaHei UI" w:hAnsi="Microsoft YaHei UI" w:eastAsia="Microsoft YaHei UI"/>
          <w:color w:val="353535"/>
          <w:sz w:val="21"/>
          <w:szCs w:val="21"/>
        </w:rPr>
      </w:pPr>
      <w:r>
        <w:rPr>
          <w:rFonts w:hint="eastAsia" w:ascii="Microsoft YaHei UI" w:hAnsi="Microsoft YaHei UI" w:eastAsia="Microsoft YaHei UI"/>
          <w:color w:val="353535"/>
          <w:sz w:val="21"/>
          <w:szCs w:val="21"/>
        </w:rPr>
        <w:t>•</w:t>
      </w:r>
      <w:r>
        <w:rPr>
          <w:rFonts w:hint="default" w:ascii="Microsoft YaHei UI" w:hAnsi="Microsoft YaHei UI" w:eastAsia="Microsoft YaHei UI"/>
          <w:color w:val="353535"/>
          <w:sz w:val="21"/>
          <w:szCs w:val="21"/>
          <w:lang w:val="en-US"/>
        </w:rPr>
        <w:t xml:space="preserve"> I</w:t>
      </w:r>
      <w:r>
        <w:rPr>
          <w:rFonts w:hint="eastAsia" w:ascii="Microsoft YaHei UI" w:hAnsi="Microsoft YaHei UI" w:eastAsia="Microsoft YaHei UI"/>
          <w:color w:val="353535"/>
          <w:sz w:val="21"/>
          <w:szCs w:val="21"/>
        </w:rPr>
        <w:t>mplementing Body:</w:t>
      </w:r>
      <w:r>
        <w:rPr>
          <w:rFonts w:hint="eastAsia" w:ascii="Microsoft YaHei UI" w:hAnsi="Microsoft YaHei UI" w:eastAsia="Microsoft YaHei UI"/>
          <w:color w:val="353535"/>
          <w:sz w:val="21"/>
          <w:szCs w:val="21"/>
          <w:lang w:val="en-US" w:eastAsia="zh-CN"/>
        </w:rPr>
        <w:t xml:space="preserve"> </w:t>
      </w:r>
      <w:r>
        <w:rPr>
          <w:rFonts w:hint="eastAsia" w:ascii="Microsoft YaHei UI" w:hAnsi="Microsoft YaHei UI" w:eastAsia="Microsoft YaHei UI"/>
          <w:color w:val="353535"/>
          <w:sz w:val="21"/>
          <w:szCs w:val="21"/>
        </w:rPr>
        <w:t xml:space="preserve">Commissioned by the Ministry of Education, organized </w:t>
      </w:r>
      <w:r>
        <w:rPr>
          <w:rFonts w:hint="default" w:ascii="Microsoft YaHei UI" w:hAnsi="Microsoft YaHei UI" w:eastAsia="Microsoft YaHei UI"/>
          <w:color w:val="353535"/>
          <w:sz w:val="21"/>
          <w:szCs w:val="21"/>
          <w:lang w:val="en-US"/>
        </w:rPr>
        <w:t>a</w:t>
      </w:r>
      <w:r>
        <w:rPr>
          <w:rFonts w:hint="eastAsia" w:ascii="Microsoft YaHei UI" w:hAnsi="Microsoft YaHei UI" w:eastAsia="Microsoft YaHei UI"/>
          <w:color w:val="353535"/>
          <w:sz w:val="21"/>
          <w:szCs w:val="21"/>
        </w:rPr>
        <w:t>nd administered by the China Scholarship Council (CSC).</w:t>
      </w:r>
    </w:p>
    <w:p w14:paraId="3428464A">
      <w:pPr>
        <w:pStyle w:val="35"/>
        <w:wordWrap w:val="0"/>
        <w:rPr>
          <w:rFonts w:hint="default" w:ascii="Microsoft YaHei UI" w:hAnsi="Microsoft YaHei UI" w:eastAsia="Microsoft YaHei UI"/>
          <w:color w:val="353535"/>
          <w:sz w:val="21"/>
          <w:szCs w:val="21"/>
          <w:lang w:val="en-US"/>
        </w:rPr>
      </w:pPr>
      <w:r>
        <w:rPr>
          <w:rFonts w:hint="eastAsia" w:ascii="Microsoft YaHei UI" w:hAnsi="Microsoft YaHei UI" w:eastAsia="Microsoft YaHei UI"/>
          <w:color w:val="353535"/>
          <w:sz w:val="21"/>
          <w:szCs w:val="21"/>
        </w:rPr>
        <w:t>•</w:t>
      </w:r>
      <w:r>
        <w:rPr>
          <w:rFonts w:hint="default" w:ascii="Microsoft YaHei UI" w:hAnsi="Microsoft YaHei UI" w:eastAsia="Microsoft YaHei UI"/>
          <w:color w:val="353535"/>
          <w:sz w:val="21"/>
          <w:szCs w:val="21"/>
          <w:lang w:val="en-US"/>
        </w:rPr>
        <w:t xml:space="preserve"> First Test Date: December 21, 2025 (Beijing Time). Registration opens in November 2025.</w:t>
      </w:r>
    </w:p>
    <w:p w14:paraId="239640BB">
      <w:pPr>
        <w:pStyle w:val="35"/>
        <w:wordWrap w:val="0"/>
        <w:rPr>
          <w:rFonts w:hint="default" w:ascii="Microsoft YaHei UI" w:hAnsi="Microsoft YaHei UI" w:eastAsia="Microsoft YaHei UI"/>
          <w:color w:val="353535"/>
          <w:sz w:val="21"/>
          <w:szCs w:val="21"/>
          <w:lang w:val="en-US"/>
        </w:rPr>
      </w:pPr>
      <w:r>
        <w:rPr>
          <w:rFonts w:hint="eastAsia" w:ascii="Microsoft YaHei UI" w:hAnsi="Microsoft YaHei UI" w:eastAsia="Microsoft YaHei UI"/>
          <w:color w:val="353535"/>
          <w:sz w:val="21"/>
          <w:szCs w:val="21"/>
        </w:rPr>
        <w:t>•</w:t>
      </w:r>
      <w:r>
        <w:rPr>
          <w:rFonts w:hint="default" w:ascii="Microsoft YaHei UI" w:hAnsi="Microsoft YaHei UI" w:eastAsia="Microsoft YaHei UI"/>
          <w:color w:val="353535"/>
          <w:sz w:val="21"/>
          <w:szCs w:val="21"/>
          <w:lang w:val="en-US"/>
        </w:rPr>
        <w:t xml:space="preserve"> Regular Test Schedule: Starting from 2026, the test will be held five times a year — in January, March, April, June, and December.</w:t>
      </w:r>
    </w:p>
    <w:p w14:paraId="56DFACA4">
      <w:pPr>
        <w:pStyle w:val="35"/>
        <w:wordWrap w:val="0"/>
        <w:rPr>
          <w:rFonts w:hint="default" w:ascii="Microsoft YaHei UI" w:hAnsi="Microsoft YaHei UI" w:eastAsia="Microsoft YaHei UI"/>
          <w:color w:val="353535"/>
          <w:sz w:val="21"/>
          <w:szCs w:val="21"/>
          <w:lang w:val="en-US"/>
        </w:rPr>
      </w:pPr>
      <w:r>
        <w:rPr>
          <w:rFonts w:hint="eastAsia" w:ascii="Microsoft YaHei UI" w:hAnsi="Microsoft YaHei UI" w:eastAsia="Microsoft YaHei UI"/>
          <w:color w:val="353535"/>
          <w:sz w:val="21"/>
          <w:szCs w:val="21"/>
        </w:rPr>
        <w:t>•</w:t>
      </w:r>
      <w:r>
        <w:rPr>
          <w:rFonts w:hint="default" w:ascii="Microsoft YaHei UI" w:hAnsi="Microsoft YaHei UI" w:eastAsia="Microsoft YaHei UI"/>
          <w:color w:val="353535"/>
          <w:sz w:val="21"/>
          <w:szCs w:val="21"/>
          <w:lang w:val="en-US"/>
        </w:rPr>
        <w:t xml:space="preserve"> Official Information Channel: Official website: (</w:t>
      </w:r>
      <w:r>
        <w:rPr>
          <w:rFonts w:hint="default" w:ascii="Microsoft YaHei UI" w:hAnsi="Microsoft YaHei UI" w:eastAsia="Microsoft YaHei UI"/>
          <w:color w:val="353535"/>
          <w:sz w:val="21"/>
          <w:szCs w:val="21"/>
          <w:lang w:val="en-US"/>
        </w:rPr>
        <w:fldChar w:fldCharType="begin"/>
      </w:r>
      <w:r>
        <w:rPr>
          <w:rFonts w:hint="default" w:ascii="Microsoft YaHei UI" w:hAnsi="Microsoft YaHei UI" w:eastAsia="Microsoft YaHei UI"/>
          <w:color w:val="353535"/>
          <w:sz w:val="21"/>
          <w:szCs w:val="21"/>
          <w:lang w:val="en-US"/>
        </w:rPr>
        <w:instrText xml:space="preserve"> HYPERLINK "http://www.csca.cn" </w:instrText>
      </w:r>
      <w:r>
        <w:rPr>
          <w:rFonts w:hint="default" w:ascii="Microsoft YaHei UI" w:hAnsi="Microsoft YaHei UI" w:eastAsia="Microsoft YaHei UI"/>
          <w:color w:val="353535"/>
          <w:sz w:val="21"/>
          <w:szCs w:val="21"/>
          <w:lang w:val="en-US"/>
        </w:rPr>
        <w:fldChar w:fldCharType="separate"/>
      </w:r>
      <w:r>
        <w:rPr>
          <w:rFonts w:hint="default" w:ascii="Microsoft YaHei UI" w:hAnsi="Microsoft YaHei UI" w:eastAsia="Microsoft YaHei UI"/>
          <w:color w:val="353535"/>
          <w:sz w:val="21"/>
          <w:szCs w:val="21"/>
          <w:lang w:val="en-US"/>
        </w:rPr>
        <w:t>www.csca.cn</w:t>
      </w:r>
      <w:r>
        <w:rPr>
          <w:rFonts w:hint="default" w:ascii="Microsoft YaHei UI" w:hAnsi="Microsoft YaHei UI" w:eastAsia="Microsoft YaHei UI"/>
          <w:color w:val="353535"/>
          <w:sz w:val="21"/>
          <w:szCs w:val="21"/>
          <w:lang w:val="en-US"/>
        </w:rPr>
        <w:fldChar w:fldCharType="end"/>
      </w:r>
      <w:r>
        <w:rPr>
          <w:rFonts w:hint="default" w:ascii="Microsoft YaHei UI" w:hAnsi="Microsoft YaHei UI" w:eastAsia="Microsoft YaHei UI"/>
          <w:color w:val="353535"/>
          <w:sz w:val="21"/>
          <w:szCs w:val="21"/>
          <w:lang w:val="en-US"/>
        </w:rPr>
        <w:t>.) , all announcements regarding registration, schedules, and test centers will be released through this channel.</w:t>
      </w:r>
    </w:p>
    <w:p w14:paraId="05BA2EB4">
      <w:pPr>
        <w:pStyle w:val="35"/>
        <w:wordWrap w:val="0"/>
        <w:rPr>
          <w:rFonts w:hint="default" w:ascii="Microsoft YaHei UI" w:hAnsi="Microsoft YaHei UI" w:eastAsia="Microsoft YaHei UI"/>
          <w:color w:val="353535"/>
          <w:sz w:val="21"/>
          <w:szCs w:val="21"/>
          <w:lang w:val="en-US"/>
        </w:rPr>
      </w:pPr>
      <w:r>
        <w:rPr>
          <w:rFonts w:hint="eastAsia" w:ascii="Microsoft YaHei UI" w:hAnsi="Microsoft YaHei UI" w:eastAsia="Microsoft YaHei UI"/>
          <w:color w:val="353535"/>
          <w:sz w:val="21"/>
          <w:szCs w:val="21"/>
        </w:rPr>
        <w:t>•</w:t>
      </w:r>
      <w:r>
        <w:rPr>
          <w:rFonts w:hint="default" w:ascii="Microsoft YaHei UI" w:hAnsi="Microsoft YaHei UI" w:eastAsia="Microsoft YaHei UI"/>
          <w:color w:val="353535"/>
          <w:sz w:val="21"/>
          <w:szCs w:val="21"/>
          <w:lang w:val="en-US"/>
        </w:rPr>
        <w:t xml:space="preserve"> Test Format: Initially conducted online (home-based); in later stages, offline test centers will be established in major source countries.</w:t>
      </w:r>
    </w:p>
    <w:p w14:paraId="134EC017">
      <w:pPr>
        <w:pStyle w:val="35"/>
        <w:wordWrap w:val="0"/>
        <w:rPr>
          <w:rFonts w:hint="default" w:ascii="Microsoft YaHei UI" w:hAnsi="Microsoft YaHei UI" w:eastAsia="Microsoft YaHei UI"/>
          <w:color w:val="353535"/>
          <w:sz w:val="21"/>
          <w:szCs w:val="21"/>
          <w:lang w:val="en-US"/>
        </w:rPr>
      </w:pPr>
    </w:p>
    <w:p w14:paraId="0D54EA36">
      <w:pPr>
        <w:pStyle w:val="35"/>
        <w:numPr>
          <w:numId w:val="0"/>
        </w:numPr>
        <w:wordWrap w:val="0"/>
        <w:rPr>
          <w:rFonts w:hint="default" w:ascii="Microsoft YaHei UI" w:hAnsi="Microsoft YaHei UI" w:eastAsia="Microsoft YaHei UI"/>
          <w:color w:val="4472C4" w:themeColor="accent1"/>
          <w:sz w:val="21"/>
          <w:szCs w:val="21"/>
          <w:lang w:val="en-US"/>
          <w14:textFill>
            <w14:solidFill>
              <w14:schemeClr w14:val="accent1"/>
            </w14:solidFill>
          </w14:textFill>
        </w:rPr>
      </w:pPr>
      <w:r>
        <w:rPr>
          <w:rFonts w:hint="default" w:ascii="Microsoft YaHei UI" w:hAnsi="Microsoft YaHei UI" w:eastAsia="Microsoft YaHei UI"/>
          <w:color w:val="4472C4" w:themeColor="accent1"/>
          <w:sz w:val="21"/>
          <w:szCs w:val="21"/>
          <w:lang w:val="en-US"/>
          <w14:textFill>
            <w14:solidFill>
              <w14:schemeClr w14:val="accent1"/>
            </w14:solidFill>
          </w14:textFill>
        </w:rPr>
        <w:t xml:space="preserve">II. </w:t>
      </w:r>
      <w:r>
        <w:rPr>
          <w:rFonts w:hint="eastAsia" w:ascii="Microsoft YaHei UI" w:hAnsi="Microsoft YaHei UI" w:eastAsia="Microsoft YaHei UI"/>
          <w:color w:val="4472C4" w:themeColor="accent1"/>
          <w:sz w:val="21"/>
          <w:szCs w:val="21"/>
          <w14:textFill>
            <w14:solidFill>
              <w14:schemeClr w14:val="accent1"/>
            </w14:solidFill>
          </w14:textFill>
        </w:rPr>
        <w:t>Target Candidates (Key Focus)</w:t>
      </w:r>
      <w:r>
        <w:rPr>
          <w:rFonts w:hint="default" w:ascii="Microsoft YaHei UI" w:hAnsi="Microsoft YaHei UI" w:eastAsia="Microsoft YaHei UI"/>
          <w:color w:val="4472C4" w:themeColor="accent1"/>
          <w:sz w:val="21"/>
          <w:szCs w:val="21"/>
          <w:lang w:val="en-US"/>
          <w14:textFill>
            <w14:solidFill>
              <w14:schemeClr w14:val="accent1"/>
            </w14:solidFill>
          </w14:textFill>
        </w:rPr>
        <w:t xml:space="preserve"> </w:t>
      </w:r>
    </w:p>
    <w:p w14:paraId="1C00F03D">
      <w:pPr>
        <w:pStyle w:val="35"/>
        <w:numPr>
          <w:numId w:val="0"/>
        </w:numPr>
        <w:wordWrap w:val="0"/>
        <w:rPr>
          <w:rFonts w:hint="eastAsia" w:ascii="Microsoft YaHei UI" w:hAnsi="Microsoft YaHei UI" w:eastAsia="Microsoft YaHei U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Microsoft YaHei UI" w:hAnsi="Microsoft YaHei UI" w:eastAsia="Microsoft YaHei U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All applicants for undergraduate programs.</w:t>
      </w:r>
    </w:p>
    <w:p w14:paraId="6E097DBB">
      <w:pPr>
        <w:pStyle w:val="35"/>
        <w:numPr>
          <w:numId w:val="0"/>
        </w:numPr>
        <w:wordWrap w:val="0"/>
        <w:ind w:left="360" w:leftChars="0"/>
        <w:rPr>
          <w:rFonts w:hint="eastAsia" w:ascii="Microsoft YaHei UI" w:hAnsi="Microsoft YaHei UI" w:eastAsia="Microsoft YaHei UI"/>
          <w:color w:val="4472C4" w:themeColor="accent1"/>
          <w:sz w:val="21"/>
          <w:szCs w:val="21"/>
          <w14:textFill>
            <w14:solidFill>
              <w14:schemeClr w14:val="accent1"/>
            </w14:solidFill>
          </w14:textFill>
        </w:rPr>
      </w:pPr>
    </w:p>
    <w:p w14:paraId="3ACC52D8">
      <w:pPr>
        <w:pStyle w:val="35"/>
        <w:numPr>
          <w:numId w:val="0"/>
        </w:numPr>
        <w:wordWrap w:val="0"/>
        <w:rPr>
          <w:rFonts w:hint="eastAsia" w:ascii="Microsoft YaHei UI" w:hAnsi="Microsoft YaHei UI" w:eastAsia="Microsoft YaHei UI"/>
          <w:color w:val="4472C4" w:themeColor="accent1"/>
          <w:sz w:val="21"/>
          <w:szCs w:val="21"/>
          <w14:textFill>
            <w14:solidFill>
              <w14:schemeClr w14:val="accent1"/>
            </w14:solidFill>
          </w14:textFill>
        </w:rPr>
      </w:pPr>
      <w:r>
        <w:rPr>
          <w:rFonts w:hint="eastAsia" w:ascii="Microsoft YaHei UI" w:hAnsi="Microsoft YaHei UI" w:eastAsia="Microsoft YaHei UI"/>
          <w:color w:val="4472C4" w:themeColor="accent1"/>
          <w:sz w:val="21"/>
          <w:szCs w:val="21"/>
          <w14:textFill>
            <w14:solidFill>
              <w14:schemeClr w14:val="accent1"/>
            </w14:solidFill>
          </w14:textFill>
        </w:rPr>
        <w:t>III. Test Subjects</w:t>
      </w:r>
    </w:p>
    <w:p w14:paraId="253833BC">
      <w:pPr>
        <w:pStyle w:val="35"/>
        <w:numPr>
          <w:numId w:val="0"/>
        </w:numPr>
        <w:wordWrap w:val="0"/>
        <w:rPr>
          <w:rFonts w:ascii="Microsoft YaHei UI" w:hAnsi="Microsoft YaHei UI" w:eastAsia="Microsoft YaHei U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Microsoft YaHei UI" w:hAnsi="Microsoft YaHei UI" w:eastAsia="Microsoft YaHei U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(1) Professional Chinese (only “Chinese for Humanities” is required)</w:t>
      </w:r>
    </w:p>
    <w:p w14:paraId="1DAF7B94">
      <w:pPr>
        <w:pStyle w:val="35"/>
        <w:numPr>
          <w:numId w:val="0"/>
        </w:numPr>
        <w:wordWrap w:val="0"/>
        <w:rPr>
          <w:rFonts w:ascii="Microsoft YaHei UI" w:hAnsi="Microsoft YaHei UI" w:eastAsia="Microsoft YaHei U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UI" w:hAnsi="Microsoft YaHei UI" w:eastAsia="Microsoft YaHei UI"/>
          <w:color w:val="353535"/>
          <w:sz w:val="21"/>
          <w:szCs w:val="21"/>
        </w:rPr>
        <w:t>•</w:t>
      </w:r>
      <w:r>
        <w:rPr>
          <w:rFonts w:hint="default" w:ascii="Microsoft YaHei UI" w:hAnsi="Microsoft YaHei UI" w:eastAsia="Microsoft YaHei UI"/>
          <w:color w:val="353535"/>
          <w:sz w:val="21"/>
          <w:szCs w:val="21"/>
          <w:lang w:val="en-US"/>
        </w:rPr>
        <w:t xml:space="preserve"> </w:t>
      </w:r>
      <w:r>
        <w:rPr>
          <w:rFonts w:ascii="Microsoft YaHei UI" w:hAnsi="Microsoft YaHei UI" w:eastAsia="Microsoft YaHei U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Applicable Situation:</w:t>
      </w:r>
      <w:r>
        <w:rPr>
          <w:rFonts w:hint="default" w:ascii="Microsoft YaHei UI" w:hAnsi="Microsoft YaHei UI" w:eastAsia="Microsoft YaHei UI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Microsoft YaHei UI" w:hAnsi="Microsoft YaHei UI" w:eastAsia="Microsoft YaHei U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Applicants for Chinese-taught undergraduate programs at East China University of Political Science and Law (ECUPL) must take the Chinese for Humanities test.</w:t>
      </w:r>
    </w:p>
    <w:p w14:paraId="7128CBE7">
      <w:pPr>
        <w:pStyle w:val="35"/>
        <w:numPr>
          <w:numId w:val="0"/>
        </w:numPr>
        <w:wordWrap w:val="0"/>
        <w:rPr>
          <w:rFonts w:hint="default" w:ascii="Microsoft YaHei UI" w:hAnsi="Microsoft YaHei UI" w:eastAsia="Microsoft YaHei UI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UI" w:hAnsi="Microsoft YaHei UI" w:eastAsia="Microsoft YaHei UI"/>
          <w:color w:val="353535"/>
          <w:sz w:val="21"/>
          <w:szCs w:val="21"/>
        </w:rPr>
        <w:t>•</w:t>
      </w:r>
      <w:r>
        <w:rPr>
          <w:rFonts w:hint="default" w:ascii="Microsoft YaHei UI" w:hAnsi="Microsoft YaHei UI" w:eastAsia="Microsoft YaHei UI"/>
          <w:color w:val="353535"/>
          <w:sz w:val="21"/>
          <w:szCs w:val="21"/>
          <w:lang w:val="en-US"/>
        </w:rPr>
        <w:t xml:space="preserve"> </w:t>
      </w:r>
      <w:r>
        <w:rPr>
          <w:rFonts w:ascii="Microsoft YaHei UI" w:hAnsi="Microsoft YaHei UI" w:eastAsia="Microsoft YaHei U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Exemptions:</w:t>
      </w:r>
      <w:r>
        <w:rPr>
          <w:rFonts w:hint="default" w:ascii="Microsoft YaHei UI" w:hAnsi="Microsoft YaHei UI" w:eastAsia="Microsoft YaHei UI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  <w:t xml:space="preserve"> </w:t>
      </w:r>
    </w:p>
    <w:p w14:paraId="54663184">
      <w:pPr>
        <w:pStyle w:val="35"/>
        <w:numPr>
          <w:numId w:val="0"/>
        </w:numPr>
        <w:wordWrap w:val="0"/>
        <w:rPr>
          <w:rFonts w:ascii="Microsoft YaHei UI" w:hAnsi="Microsoft YaHei UI" w:eastAsia="Microsoft YaHei U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Microsoft YaHei UI" w:hAnsi="Microsoft YaHei UI" w:eastAsia="Microsoft YaHei U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Applicants for English-taught undergraduate programs are not required to take the Professional Chinese test.</w:t>
      </w:r>
    </w:p>
    <w:p w14:paraId="72CC5305">
      <w:pPr>
        <w:pStyle w:val="35"/>
        <w:numPr>
          <w:numId w:val="0"/>
        </w:numPr>
        <w:wordWrap w:val="0"/>
        <w:rPr>
          <w:rFonts w:ascii="Microsoft YaHei UI" w:hAnsi="Microsoft YaHei UI" w:eastAsia="Microsoft YaHei U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Microsoft YaHei UI" w:hAnsi="Microsoft YaHei UI" w:eastAsia="Microsoft YaHei U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Applicants for the Chinese Language major who provide a valid HSK Level 4 score report are exempted from the Professional Chinese test.</w:t>
      </w:r>
    </w:p>
    <w:p w14:paraId="24B07310">
      <w:pPr>
        <w:pStyle w:val="35"/>
        <w:numPr>
          <w:numId w:val="0"/>
        </w:numPr>
        <w:wordWrap w:val="0"/>
        <w:rPr>
          <w:rFonts w:ascii="Microsoft YaHei UI" w:hAnsi="Microsoft YaHei UI" w:eastAsia="Microsoft YaHei U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23EEF5ED">
      <w:pPr>
        <w:pStyle w:val="35"/>
        <w:numPr>
          <w:numId w:val="0"/>
        </w:numPr>
        <w:wordWrap w:val="0"/>
        <w:rPr>
          <w:rFonts w:ascii="Microsoft YaHei UI" w:hAnsi="Microsoft YaHei UI" w:eastAsia="Microsoft YaHei U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Microsoft YaHei UI" w:hAnsi="Microsoft YaHei UI" w:eastAsia="Microsoft YaHei U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(2) Basic Subjects</w:t>
      </w:r>
    </w:p>
    <w:p w14:paraId="0FFBB302">
      <w:pPr>
        <w:pStyle w:val="35"/>
        <w:numPr>
          <w:numId w:val="0"/>
        </w:numPr>
        <w:wordWrap w:val="0"/>
        <w:rPr>
          <w:rFonts w:ascii="Microsoft YaHei UI" w:hAnsi="Microsoft YaHei UI" w:eastAsia="Microsoft YaHei U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Microsoft YaHei UI" w:hAnsi="Microsoft YaHei UI" w:eastAsia="Microsoft YaHei UI"/>
          <w:color w:val="353535"/>
          <w:sz w:val="21"/>
          <w:szCs w:val="21"/>
        </w:rPr>
        <w:t>•</w:t>
      </w:r>
      <w:r>
        <w:rPr>
          <w:rFonts w:hint="default" w:ascii="Microsoft YaHei UI" w:hAnsi="Microsoft YaHei UI" w:eastAsia="Microsoft YaHei UI"/>
          <w:color w:val="353535"/>
          <w:sz w:val="21"/>
          <w:szCs w:val="21"/>
          <w:lang w:val="en-US"/>
        </w:rPr>
        <w:t xml:space="preserve"> </w:t>
      </w:r>
      <w:r>
        <w:rPr>
          <w:rFonts w:ascii="Microsoft YaHei UI" w:hAnsi="Microsoft YaHei UI" w:eastAsia="Microsoft YaHei U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Compulsory Subject:</w:t>
      </w:r>
      <w:r>
        <w:rPr>
          <w:rFonts w:hint="default" w:ascii="Microsoft YaHei UI" w:hAnsi="Microsoft YaHei UI" w:eastAsia="Microsoft YaHei UI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Microsoft YaHei UI" w:hAnsi="Microsoft YaHei UI" w:eastAsia="Microsoft YaHei U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Mathematics — required for all undergraduate applicants.</w:t>
      </w:r>
      <w:r>
        <w:rPr>
          <w:rFonts w:hint="default" w:ascii="Microsoft YaHei UI" w:hAnsi="Microsoft YaHei UI" w:eastAsia="Microsoft YaHei UI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Microsoft YaHei UI" w:hAnsi="Microsoft YaHei UI" w:eastAsia="Microsoft YaHei U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It assesses basic academic knowledge and logical thinking ability, regardless of the applicant’s intended major.</w:t>
      </w:r>
    </w:p>
    <w:p w14:paraId="0630BA16">
      <w:pPr>
        <w:pStyle w:val="35"/>
        <w:numPr>
          <w:numId w:val="0"/>
        </w:numPr>
        <w:wordWrap w:val="0"/>
        <w:ind w:left="360" w:leftChars="0"/>
        <w:rPr>
          <w:rFonts w:ascii="Microsoft YaHei UI" w:hAnsi="Microsoft YaHei UI" w:eastAsia="Microsoft YaHei U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2CE0EF18">
      <w:pPr>
        <w:pStyle w:val="35"/>
        <w:numPr>
          <w:numId w:val="0"/>
        </w:numPr>
        <w:wordWrap w:val="0"/>
        <w:ind w:left="360" w:leftChars="0"/>
        <w:rPr>
          <w:rFonts w:ascii="Microsoft YaHei UI" w:hAnsi="Microsoft YaHei UI" w:eastAsia="Microsoft YaHei U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2BE24E1D">
      <w:pPr>
        <w:pStyle w:val="35"/>
        <w:numPr>
          <w:ilvl w:val="0"/>
          <w:numId w:val="1"/>
        </w:numPr>
        <w:wordWrap w:val="0"/>
        <w:rPr>
          <w:rFonts w:ascii="Microsoft YaHei UI" w:hAnsi="Microsoft YaHei UI" w:eastAsia="Microsoft YaHei U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Microsoft YaHei UI" w:hAnsi="Microsoft YaHei UI" w:eastAsia="Microsoft YaHei U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Test Language</w:t>
      </w:r>
    </w:p>
    <w:p w14:paraId="3B497953">
      <w:pPr>
        <w:pStyle w:val="35"/>
        <w:numPr>
          <w:numId w:val="0"/>
        </w:numPr>
        <w:wordWrap w:val="0"/>
        <w:rPr>
          <w:rFonts w:ascii="Microsoft YaHei UI" w:hAnsi="Microsoft YaHei UI" w:eastAsia="Microsoft YaHei U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Microsoft YaHei UI" w:hAnsi="Microsoft YaHei UI" w:eastAsia="Microsoft YaHei U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The Mathematics paper is available in both Chinese and English, and candidates may choose according to the language of instruction for their intended program.</w:t>
      </w:r>
    </w:p>
    <w:p w14:paraId="312C09E6">
      <w:pPr>
        <w:pStyle w:val="35"/>
        <w:numPr>
          <w:ilvl w:val="0"/>
          <w:numId w:val="0"/>
        </w:numPr>
        <w:wordWrap w:val="0"/>
        <w:rPr>
          <w:rFonts w:hint="default" w:ascii="Microsoft YaHei UI" w:hAnsi="Microsoft YaHei UI" w:eastAsia="Microsoft YaHei UI"/>
          <w:color w:val="4472C4" w:themeColor="accent1"/>
          <w:sz w:val="21"/>
          <w:szCs w:val="21"/>
          <w:lang w:val="en-US"/>
          <w14:textFill>
            <w14:solidFill>
              <w14:schemeClr w14:val="accent1"/>
            </w14:solidFill>
          </w14:textFill>
        </w:rPr>
      </w:pPr>
      <w:r>
        <w:rPr>
          <w:rFonts w:hint="default" w:ascii="Microsoft YaHei UI" w:hAnsi="Microsoft YaHei UI" w:eastAsia="Microsoft YaHei UI"/>
          <w:color w:val="4472C4" w:themeColor="accent1"/>
          <w:sz w:val="21"/>
          <w:szCs w:val="21"/>
          <w:lang w:val="en-US"/>
          <w14:textFill>
            <w14:solidFill>
              <w14:schemeClr w14:val="accent1"/>
            </w14:solidFill>
          </w14:textFill>
        </w:rPr>
        <w:t>IV. Schedule for the First Test in December 2025 (Beijing Time)</w:t>
      </w:r>
    </w:p>
    <w:p w14:paraId="28131011">
      <w:pPr>
        <w:pStyle w:val="35"/>
        <w:numPr>
          <w:ilvl w:val="0"/>
          <w:numId w:val="0"/>
        </w:numPr>
        <w:wordWrap w:val="0"/>
        <w:rPr>
          <w:rFonts w:hint="default" w:ascii="Microsoft YaHei UI" w:hAnsi="Microsoft YaHei UI" w:eastAsia="Microsoft YaHei UI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Microsoft YaHei UI" w:hAnsi="Microsoft YaHei UI" w:eastAsia="Microsoft YaHei UI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  <w:t>Professional Chinese (Humanities Chinese) 13:00-14:30</w:t>
      </w:r>
    </w:p>
    <w:p w14:paraId="47478852">
      <w:pPr>
        <w:pStyle w:val="35"/>
        <w:numPr>
          <w:ilvl w:val="0"/>
          <w:numId w:val="0"/>
        </w:numPr>
        <w:wordWrap w:val="0"/>
        <w:rPr>
          <w:rFonts w:hint="default" w:ascii="Microsoft YaHei UI" w:hAnsi="Microsoft YaHei UI" w:eastAsia="Microsoft YaHei UI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Microsoft YaHei UI" w:hAnsi="Microsoft YaHei UI" w:eastAsia="Microsoft YaHei UI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  <w:t>Mathematics 15:30-16:30</w:t>
      </w:r>
    </w:p>
    <w:p w14:paraId="0399C038">
      <w:pPr>
        <w:pStyle w:val="35"/>
        <w:numPr>
          <w:ilvl w:val="0"/>
          <w:numId w:val="0"/>
        </w:numPr>
        <w:wordWrap w:val="0"/>
        <w:rPr>
          <w:rFonts w:hint="default" w:ascii="Microsoft YaHei UI" w:hAnsi="Microsoft YaHei UI" w:eastAsia="Microsoft YaHei UI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Microsoft YaHei UI" w:hAnsi="Microsoft YaHei UI" w:eastAsia="Microsoft YaHei UI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  <w:t>Physics 17:30-18:30</w:t>
      </w:r>
    </w:p>
    <w:p w14:paraId="357915EA">
      <w:pPr>
        <w:pStyle w:val="35"/>
        <w:numPr>
          <w:ilvl w:val="0"/>
          <w:numId w:val="0"/>
        </w:numPr>
        <w:wordWrap w:val="0"/>
        <w:rPr>
          <w:rFonts w:hint="default" w:ascii="Microsoft YaHei UI" w:hAnsi="Microsoft YaHei UI" w:eastAsia="Microsoft YaHei UI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Microsoft YaHei UI" w:hAnsi="Microsoft YaHei UI" w:eastAsia="Microsoft YaHei UI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  <w:t>Chemistry 19:30-20:30</w:t>
      </w:r>
    </w:p>
    <w:p w14:paraId="61DD4410">
      <w:pPr>
        <w:pStyle w:val="35"/>
        <w:numPr>
          <w:ilvl w:val="0"/>
          <w:numId w:val="0"/>
        </w:numPr>
        <w:wordWrap w:val="0"/>
        <w:rPr>
          <w:rFonts w:hint="default" w:ascii="Microsoft YaHei UI" w:hAnsi="Microsoft YaHei UI" w:eastAsia="Microsoft YaHei UI"/>
          <w:color w:val="4472C4" w:themeColor="accent1"/>
          <w:sz w:val="21"/>
          <w:szCs w:val="21"/>
          <w:lang w:val="en-US"/>
          <w14:textFill>
            <w14:solidFill>
              <w14:schemeClr w14:val="accent1"/>
            </w14:solidFill>
          </w14:textFill>
        </w:rPr>
      </w:pPr>
    </w:p>
    <w:p w14:paraId="72359B50">
      <w:pPr>
        <w:pStyle w:val="35"/>
        <w:numPr>
          <w:numId w:val="0"/>
        </w:numPr>
        <w:wordWrap w:val="0"/>
        <w:rPr>
          <w:rFonts w:ascii="Microsoft YaHei UI" w:hAnsi="Microsoft YaHei UI" w:eastAsia="Microsoft YaHei U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3F5D2DF">
      <w:pPr>
        <w:pStyle w:val="35"/>
        <w:numPr>
          <w:numId w:val="0"/>
        </w:numPr>
        <w:wordWrap w:val="0"/>
        <w:rPr>
          <w:rFonts w:ascii="Microsoft YaHei UI" w:hAnsi="Microsoft YaHei UI" w:eastAsia="Microsoft YaHei UI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1693B89">
      <w:pPr>
        <w:pStyle w:val="35"/>
        <w:numPr>
          <w:numId w:val="0"/>
        </w:numPr>
        <w:wordWrap w:val="0"/>
        <w:ind w:left="360" w:leftChars="0"/>
        <w:rPr>
          <w:rFonts w:ascii="Microsoft YaHei UI" w:hAnsi="Microsoft YaHei UI" w:eastAsia="Microsoft YaHei UI"/>
          <w:color w:val="4472C4" w:themeColor="accent1"/>
          <w:sz w:val="21"/>
          <w:szCs w:val="21"/>
          <w14:textFill>
            <w14:solidFill>
              <w14:schemeClr w14:val="accent1"/>
            </w14:solidFill>
          </w14:textFill>
        </w:rPr>
      </w:pPr>
    </w:p>
    <w:p w14:paraId="4D5595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Microsoft YaHei UI">
    <w:altName w:val="苹方-简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E9DBB5"/>
    <w:multiLevelType w:val="singleLevel"/>
    <w:tmpl w:val="C5E9DBB5"/>
    <w:lvl w:ilvl="0" w:tentative="0">
      <w:start w:val="3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BA5"/>
    <w:rsid w:val="006A22C2"/>
    <w:rsid w:val="00867DA9"/>
    <w:rsid w:val="00FA1BA5"/>
    <w:rsid w:val="211440A7"/>
    <w:rsid w:val="2B342D95"/>
    <w:rsid w:val="779C8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semiHidden/>
    <w:unhideWhenUsed/>
    <w:uiPriority w:val="99"/>
    <w:rPr>
      <w:color w:val="0000FF"/>
      <w:u w:val="single"/>
    </w:rPr>
  </w:style>
  <w:style w:type="paragraph" w:styleId="14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15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1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1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1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2">
    <w:name w:val="标题 6 字符"/>
    <w:basedOn w:val="11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1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1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5">
    <w:name w:val="msg-list__item"/>
    <w:basedOn w:val="1"/>
    <w:qFormat/>
    <w:uiPriority w:val="0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516</Words>
  <Characters>595</Characters>
  <Lines>22</Lines>
  <Paragraphs>29</Paragraphs>
  <TotalTime>18</TotalTime>
  <ScaleCrop>false</ScaleCrop>
  <LinksUpToDate>false</LinksUpToDate>
  <CharactersWithSpaces>613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2025-10-21T11:33:00Z</dcterms:created>
  <dc:creator>3297944382@qq.com</dc:creator>
  <cp:lastModifiedBy>WPS_1695220027</cp:lastModifiedBy>
  <dcterms:modified xsi:type="dcterms:W3CDTF">2025-10-31T01:36:04Z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eyJoZGlkIjoiZDNmOGI3ZDI5NWZhNTNmZTMxOWY4ZTNhNzRlOTM3MTEiLCJ1c2VySWQiOiI0OTc5MjE1OTQifQ==</vt:lpwstr>
  </property>
  <property fmtid="{D5CDD505-2E9C-101B-9397-08002B2CF9AE}" pid="3" name="KSOProductBuildVer">
    <vt:lpwstr>1033-6.10.1.8873</vt:lpwstr>
  </property>
  <property fmtid="{D5CDD505-2E9C-101B-9397-08002B2CF9AE}" pid="4" name="ICV">
    <vt:lpwstr>E04981B37D88D02204A20369E2D2A94B_43</vt:lpwstr>
  </property>
</Properties>
</file>